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93" w:rsidRPr="00206D93" w:rsidRDefault="00206D93" w:rsidP="00206D9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070C0"/>
          <w:lang w:eastAsia="ru-RU"/>
        </w:rPr>
        <w:t>Краснодар – Кабардинка – Новороссийск – Абрау-Дюрсо -Краснодар 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center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В нашем экскурсионном туре 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«Новый год! Вино, улитки и шампанское.»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мы радушно встретим в Краснодаре, познакомим с историей Кубани, искупаем в море вина и шампанского.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center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Одним словом - вы увидите все прелести Южного Края!</w:t>
      </w:r>
    </w:p>
    <w:p w:rsidR="00206D93" w:rsidRPr="00206D93" w:rsidRDefault="00206D93" w:rsidP="00206D9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aps/>
          <w:color w:val="040D0A"/>
          <w:lang w:eastAsia="ru-RU"/>
        </w:rPr>
        <w:t>ПРОГРАММА ТУРА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070C0"/>
          <w:u w:val="single"/>
          <w:lang w:eastAsia="ru-RU"/>
        </w:rPr>
        <w:t>1 день – понедельник 03.01.22 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Добро пожаловать в Краснодар!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Прибытие в Краснода</w:t>
      </w:r>
      <w:bookmarkStart w:id="0" w:name="_GoBack"/>
      <w:bookmarkEnd w:id="0"/>
      <w:r w:rsidRPr="00206D93">
        <w:rPr>
          <w:rFonts w:ascii="Arial Narrow" w:eastAsia="Times New Roman" w:hAnsi="Arial Narrow" w:cs="Arial"/>
          <w:color w:val="040D0A"/>
          <w:lang w:eastAsia="ru-RU"/>
        </w:rPr>
        <w:t>р (аэропорт, ж/д вокзал). Индивидуальный трансфер в отель (самостоятельно на такси). Размещение в отеле Краснодара.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12:45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Сбор группы около Войскового Собора Александра Невского, ул. Постовая, д.26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13:00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b/>
          <w:bCs/>
          <w:color w:val="FF0000"/>
          <w:lang w:eastAsia="ru-RU"/>
        </w:rPr>
        <w:t>ПЕШЕХОДНАЯ ЭКСКУРСИЯ ПО ЦЕНТРУ КРАСНОДАРА - «ЕКАТЕРИНОДАР – ГРАД КАЗАЧИЙ»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Краснодар - это не просто культурный, исторический, административный и деловой центр Краснодарского края. Краснодар - это южный город с многоликим характером, в котором удивительным образом сочетаются национальные кубанские традиции с ритмом современной жизни. Он находится на равном расстоянии между экватором и северным полюсом Земли. В ходе экскурсии Вы ознакомитесь с основными достопримечательностями и узнаете о главной улице Краснодара, улице Красной, которая бережно хранит историю города.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Проходит через Екатерининский сквер со знаменитым памятником императрице Екатерине II, именно она даровала эти земли казакам на вечное поселение. А взамен они дали городу имя императрицы.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Далее экскурсия проходит по улице Красной мимо Законодательного собрания, здания Кубанского казачьего хора, Краевой библиотеки им. А.С. Пушкина с памятником великому поэту, Художественного музея им. 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Ф.А.Коваленко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>, Музыкального театра «Премьера», Краснодарской филармонии им. Г.Ф. Пономаренко и др.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Наша экскурсия расскажет почему поэт В.В. Маяковский назвал город Краснодар «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Собачкина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 столица», а вы сможете сфотографироваться с этими собачками.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Пешеходная часть экскурсии заканчивается около памятника Кубанскому казачеству и Краевой Администрации, напротив которой находится сквер Жукова и Краснодарский государственный историко-археологический музей-заповедник им. Е.Д. 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Фелицына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>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Небольшая пауза на кофе-брейк, а далее начинается автобусная часть экскурсии, которая показывает: памятник 200-летия Кубанского казачьего войска, Главную Городскую площадь с театром Драмы им. А.М. Горького, фонтан-колокол Святой Екатерины – хранительницы города, Александровскую арку и др.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16:00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Переезд в </w:t>
      </w:r>
      <w:r w:rsidRPr="00206D93">
        <w:rPr>
          <w:rFonts w:ascii="Arial Narrow" w:eastAsia="Times New Roman" w:hAnsi="Arial Narrow" w:cs="Arial"/>
          <w:b/>
          <w:bCs/>
          <w:color w:val="FF0000"/>
          <w:lang w:eastAsia="ru-RU"/>
        </w:rPr>
        <w:t>ПАРК ГАЛИЦКОГО</w:t>
      </w:r>
      <w:r w:rsidRPr="00206D93">
        <w:rPr>
          <w:rFonts w:ascii="Arial Narrow" w:eastAsia="Times New Roman" w:hAnsi="Arial Narrow" w:cs="Arial"/>
          <w:color w:val="FF0000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-  это современный и новый парк в Краснодаре, открытый в 2017 году на собственные средства мецената Сергея Николаевича Галицкого.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Парк построен вокруг стадиона «Краснодар», по уникальному и современному проекту немецкой архитектурной компании. Именно поэтому в данном парке продуманы как детали инфраструктуры, так и элементы благоустройства. Концепция парка заключается в отрицании реальности сложившейся городской среды и попытке создать свой микрокосмос из воды, камня, дерева и растений.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18:00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Возвращение экскурсионного автобуса на Главную городскую площадь к Драмтеатру.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Размещение в отеле Краснодара. Свободное время.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070C0"/>
          <w:u w:val="single"/>
          <w:lang w:eastAsia="ru-RU"/>
        </w:rPr>
        <w:t>2 день – вторник 04.01.22</w:t>
      </w:r>
      <w:r w:rsidRPr="00206D93">
        <w:rPr>
          <w:rFonts w:ascii="Arial Narrow" w:eastAsia="Times New Roman" w:hAnsi="Arial Narrow" w:cs="Arial"/>
          <w:color w:val="0070C0"/>
          <w:u w:val="single"/>
          <w:lang w:eastAsia="ru-RU"/>
        </w:rPr>
        <w:t> 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Доброе утро в Краснодаре!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06:00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- Завтрак в отеле.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06:30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- Сбор группы на ступеньках Драмтеатра.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lastRenderedPageBreak/>
        <w:t>07:00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- Переезд к Черному морю, в Кабардинку, где температура воздуха выше, а солнце ярче (≈ 180км)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10:00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 </w:t>
      </w:r>
      <w:r w:rsidRPr="00206D93">
        <w:rPr>
          <w:rFonts w:ascii="Arial Narrow" w:eastAsia="Times New Roman" w:hAnsi="Arial Narrow" w:cs="Arial"/>
          <w:b/>
          <w:bCs/>
          <w:color w:val="FF0000"/>
          <w:lang w:eastAsia="ru-RU"/>
        </w:rPr>
        <w:t>СТАРЫЙ ПАРК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одна из главных достопримечательностей Кабардинки. Это тематический архитектурный парк площадью полгектара, где в созданной автором архитектуре отражены разные культурные эпохи и стили от Древнего Египта и Античной Греции до наследия народов Кавказа.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Это мини-энциклопедия архитектуры, очень компактное путешествие во времени и пространстве. Парк условно разделен на несколько зон: Египет, Античность, Средневековье, Классицизм, Готика, Восток, Япония. Также в парке есть художественная галерея, музеи «Дом Кавказа» и «Дом Востока» и даже театр.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13:00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ОБЕД в кафе Кабардинки за дополнительную плату.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13:50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 - Переезд в село 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Федотовка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 под Новороссийском на Гравитационную винодельню </w:t>
      </w:r>
      <w:r w:rsidRPr="00206D93">
        <w:rPr>
          <w:rFonts w:ascii="Arial Narrow" w:eastAsia="Times New Roman" w:hAnsi="Arial Narrow" w:cs="Arial"/>
          <w:b/>
          <w:bCs/>
          <w:color w:val="FF0000"/>
          <w:lang w:eastAsia="ru-RU"/>
        </w:rPr>
        <w:t>«ШАТО ПИНО».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Здесь выращивают виноград в удивительном месте. Склоны с различной экспозицией, а также перепад высот от 180 до 270 метров над уровнем моря позволяет производить вина разных стилей одинаково высокого качества из различных сортов винограда, от более южных – таких как Шираз, до вин более «прохладных» регионов – группа 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Пино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 и Рислинг. Рядом с виноградниками находится, самая тихая ферма на свете - улиточная. В небольшом лесном оазисе разводят моллюсков, которых потом умелые руки шеф-повара ресторана при винодельне превращают в диковинные блюда. Диетические и легко усваиваемые, они удивительно вкусны. Главное, приготовить улиток правильно.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15:00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 - Экскурсия по гравитационной винодельне «ШАТО ПИНО» для знакомства с рождением вина, логическим завершением которой будет дегустация вин и 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эскарго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 xml:space="preserve"> (улиток, запеченных в </w:t>
      </w:r>
      <w:proofErr w:type="spellStart"/>
      <w:r w:rsidRPr="00206D93">
        <w:rPr>
          <w:rFonts w:ascii="Arial Narrow" w:eastAsia="Times New Roman" w:hAnsi="Arial Narrow" w:cs="Arial"/>
          <w:color w:val="040D0A"/>
          <w:lang w:eastAsia="ru-RU"/>
        </w:rPr>
        <w:t>сырно</w:t>
      </w:r>
      <w:proofErr w:type="spellEnd"/>
      <w:r w:rsidRPr="00206D93">
        <w:rPr>
          <w:rFonts w:ascii="Arial Narrow" w:eastAsia="Times New Roman" w:hAnsi="Arial Narrow" w:cs="Arial"/>
          <w:color w:val="040D0A"/>
          <w:lang w:eastAsia="ru-RU"/>
        </w:rPr>
        <w:t>-сливочном соусе).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Свободное время для прогулки по территории, посещения городка мастеров, музея ретро-автомобилей и фирменного магазина для покупки вин.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17:00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С отличным и праздничным настроением отправление в Новороссийск.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Размещение в отеле Новороссийска. Свободное время.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FF0000"/>
          <w:lang w:eastAsia="ru-RU"/>
        </w:rPr>
        <w:t>ВАЖНАЯ ИНФОРМАЦИЯ: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Имеются доплаты: входной билет в Старый парк – 600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/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взр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, 300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/дет,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экскурсия по гравитационной винодельне – 600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/чел, дегустация вина и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Эскарго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 (улитки, запечённые в сливочном соусе) - 700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/чел, дегустация только вина или только улиток – 400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/чел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070C0"/>
          <w:u w:val="single"/>
          <w:lang w:eastAsia="ru-RU"/>
        </w:rPr>
        <w:t xml:space="preserve">3 день – среда </w:t>
      </w:r>
      <w:proofErr w:type="gramStart"/>
      <w:r w:rsidRPr="00206D93">
        <w:rPr>
          <w:rFonts w:ascii="Arial Narrow" w:eastAsia="Times New Roman" w:hAnsi="Arial Narrow" w:cs="Arial"/>
          <w:b/>
          <w:bCs/>
          <w:color w:val="0070C0"/>
          <w:u w:val="single"/>
          <w:lang w:eastAsia="ru-RU"/>
        </w:rPr>
        <w:t>05.01.22</w:t>
      </w:r>
      <w:r w:rsidRPr="00206D93">
        <w:rPr>
          <w:rFonts w:ascii="Arial Narrow" w:eastAsia="Times New Roman" w:hAnsi="Arial Narrow" w:cs="Arial"/>
          <w:b/>
          <w:bCs/>
          <w:color w:val="0070C0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070C0"/>
          <w:lang w:eastAsia="ru-RU"/>
        </w:rPr>
        <w:t> 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Доброе</w:t>
      </w:r>
      <w:proofErr w:type="gramEnd"/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 xml:space="preserve"> утро в Новороссийске!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08:00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- Завтрак в отеле.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09:00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Прогулка по центральной набережной города-героя Новороссийска.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10:00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Переезд в Абрау-Дюрсо (≈ 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15км)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shd w:val="clear" w:color="auto" w:fill="FFFFFF"/>
          <w:lang w:eastAsia="ru-RU"/>
        </w:rPr>
        <w:t>11:00</w:t>
      </w:r>
      <w:r w:rsidRPr="00206D93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 xml:space="preserve"> - Прогулка вдоль горного озера </w:t>
      </w:r>
      <w:proofErr w:type="spellStart"/>
      <w:r w:rsidRPr="00206D93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>Абрау</w:t>
      </w:r>
      <w:proofErr w:type="spellEnd"/>
      <w:r w:rsidRPr="00206D93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 xml:space="preserve"> – самого большого пресноводного озеро Краснодарского края.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>Здесь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находится множество арт-объектов и клумб с растениями самых разных форм, размеров и расцветок.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12:00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– Экскурсия по винным подвалам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b/>
          <w:bCs/>
          <w:color w:val="FF0000"/>
          <w:lang w:eastAsia="ru-RU"/>
        </w:rPr>
        <w:t>РУССКОГО ВИННОГО ДОМА «АБРАУ-ДЮРСО»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- его история начинается с 1870 года, со строительства царской резиденции. А подъём начинается с назначением князя Голицына управляющим удельным виноделием. Вы станете свидетелями уникального процесса изготовления шампанских вин, секреты которого мастера-виноделы завода передают из поколения в поколение. Великолепная природа, древние легенды и торжественный напиток сделают путешествие в Абрау-Дюрсо незабываемым событием.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13:30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Свободное время.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ОБЕД.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14:00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Переезд в 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Конно-туристический комплекс «Россия» (≈ 5км)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lastRenderedPageBreak/>
        <w:t>15:00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color w:val="002060"/>
          <w:lang w:eastAsia="ru-RU"/>
        </w:rPr>
        <w:t>- </w:t>
      </w:r>
      <w:r w:rsidRPr="00206D93">
        <w:rPr>
          <w:rFonts w:ascii="Arial Narrow" w:eastAsia="Times New Roman" w:hAnsi="Arial Narrow" w:cs="Arial"/>
          <w:b/>
          <w:bCs/>
          <w:color w:val="002060"/>
          <w:lang w:eastAsia="ru-RU"/>
        </w:rPr>
        <w:t>Новогоднее шоу «Тайна Белого Единорога»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перенесёт в волшебный мир – мир приключений и прекрасных лошадей. Всех приглашаем в хоровод!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lang w:eastAsia="ru-RU"/>
        </w:rPr>
        <w:t>Незабываемые впечатления, веселые игры и многочисленные сюрпризы подарят герои красочного шоу: нимфы, гладиаторы, амазонки, повелители огня, таинственный Единорог и, конечно же, Дед Мороз и Снегурочка.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17:00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- С отличным и праздничным настроением отправление в Краснодар.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Размещение в отеле Краснодара. 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УЖИН.</w:t>
      </w:r>
      <w:r w:rsidRPr="00206D93">
        <w:rPr>
          <w:rFonts w:ascii="Arial Narrow" w:eastAsia="Times New Roman" w:hAnsi="Arial Narrow" w:cs="Arial"/>
          <w:b/>
          <w:bCs/>
          <w:color w:val="040D0A"/>
          <w:lang w:eastAsia="ru-RU"/>
        </w:rPr>
        <w:t> Свободное время.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color w:val="FF0000"/>
          <w:lang w:eastAsia="ru-RU"/>
        </w:rPr>
        <w:t>ВАЖНАЯ ИНФОРМАЦИЯ:</w:t>
      </w:r>
      <w:r w:rsidRPr="00206D93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Имеются доплаты: Новогоднее шоу «Тайна белого Единорога» - 700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/чел,</w:t>
      </w:r>
    </w:p>
    <w:p w:rsidR="00206D93" w:rsidRPr="00206D93" w:rsidRDefault="00206D93" w:rsidP="00206D93">
      <w:pPr>
        <w:shd w:val="clear" w:color="auto" w:fill="FFFFFF"/>
        <w:spacing w:before="225" w:after="0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экскурсия по винным подвалам Абрау-Дюрсо без дегустации - 1000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/чел, экскурсия по винным подвалам Абрау-Дюрсо с дегустацией – 1500 </w:t>
      </w:r>
      <w:proofErr w:type="spellStart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206D93">
        <w:rPr>
          <w:rFonts w:ascii="Arial Narrow" w:eastAsia="Times New Roman" w:hAnsi="Arial Narrow" w:cs="Arial"/>
          <w:i/>
          <w:iCs/>
          <w:color w:val="040D0A"/>
          <w:lang w:eastAsia="ru-RU"/>
        </w:rPr>
        <w:t>/чел.</w:t>
      </w:r>
    </w:p>
    <w:p w:rsidR="00206D93" w:rsidRPr="00206D93" w:rsidRDefault="00206D93" w:rsidP="00206D93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</w:pPr>
      <w:r w:rsidRPr="00206D93"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  <w:t>СТОИМОСТЬ ТУРА</w:t>
      </w:r>
    </w:p>
    <w:tbl>
      <w:tblPr>
        <w:tblW w:w="10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147"/>
        <w:gridCol w:w="2134"/>
        <w:gridCol w:w="2156"/>
      </w:tblGrid>
      <w:tr w:rsidR="00206D93" w:rsidRPr="00206D93" w:rsidTr="00206D93">
        <w:trPr>
          <w:trHeight w:val="700"/>
          <w:tblHeader/>
        </w:trPr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Отель 3*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DBL</w:t>
            </w:r>
          </w:p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TRPL</w:t>
            </w:r>
          </w:p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трёхместный номер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SGL</w:t>
            </w:r>
          </w:p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206D93" w:rsidRPr="00206D93" w:rsidTr="00206D93">
        <w:trPr>
          <w:trHeight w:val="450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Стоимость тура на ОДНОГО человека</w:t>
            </w:r>
          </w:p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 3 дня / 2 ночи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12 600 </w:t>
            </w:r>
            <w:proofErr w:type="spellStart"/>
            <w:r w:rsidRPr="00206D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11 600 </w:t>
            </w:r>
            <w:proofErr w:type="spellStart"/>
            <w:r w:rsidRPr="00206D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15 600 </w:t>
            </w:r>
            <w:proofErr w:type="spellStart"/>
            <w:r w:rsidRPr="00206D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06D93" w:rsidRPr="00206D93" w:rsidTr="00206D93">
        <w:trPr>
          <w:trHeight w:val="462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Дополнительная стоимость за пятую ночь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D93" w:rsidRPr="00206D93" w:rsidRDefault="00206D93" w:rsidP="002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206D93" w:rsidRPr="00206D93" w:rsidRDefault="00206D93" w:rsidP="00206D93">
      <w:pPr>
        <w:shd w:val="clear" w:color="auto" w:fill="FFFFFF"/>
        <w:spacing w:before="225" w:after="225" w:line="240" w:lineRule="auto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ru-RU"/>
        </w:rPr>
        <w:t>ВАЖНАЯ ИНФОРМАЦИЯ</w:t>
      </w:r>
      <w:r w:rsidRPr="00206D93">
        <w:rPr>
          <w:rFonts w:ascii="Arial Narrow" w:eastAsia="Times New Roman" w:hAnsi="Arial Narrow" w:cs="Arial"/>
          <w:color w:val="FF0000"/>
          <w:sz w:val="20"/>
          <w:szCs w:val="20"/>
          <w:lang w:eastAsia="ru-RU"/>
        </w:rPr>
        <w:t>!</w:t>
      </w: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 </w:t>
      </w:r>
      <w:r w:rsidRPr="00206D93">
        <w:rPr>
          <w:rFonts w:ascii="Arial Narrow" w:eastAsia="Times New Roman" w:hAnsi="Arial Narrow" w:cs="Arial"/>
          <w:b/>
          <w:bCs/>
          <w:color w:val="040D0A"/>
          <w:sz w:val="20"/>
          <w:szCs w:val="20"/>
          <w:lang w:eastAsia="ru-RU"/>
        </w:rPr>
        <w:t>СОБИРАЕМ РЮКЗАКИ:</w:t>
      </w:r>
    </w:p>
    <w:p w:rsidR="00206D93" w:rsidRPr="00206D93" w:rsidRDefault="00206D93" w:rsidP="00206D9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Одежда и обувь должны быть удобные, желательно спортивные.</w:t>
      </w: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br/>
        <w:t>Рекомендуем: ветрозащитную водонепроницаемую куртку, теплый спортивный костюм, футболки с длинным рукавом, брюки спортивные</w:t>
      </w:r>
    </w:p>
    <w:p w:rsidR="00206D93" w:rsidRPr="00206D93" w:rsidRDefault="00206D93" w:rsidP="00206D93">
      <w:pPr>
        <w:shd w:val="clear" w:color="auto" w:fill="FFFFFF"/>
        <w:spacing w:before="225" w:after="225" w:line="240" w:lineRule="auto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40D0A"/>
          <w:sz w:val="20"/>
          <w:szCs w:val="20"/>
          <w:lang w:eastAsia="ru-RU"/>
        </w:rPr>
        <w:t>НЕ ЗАБЫВАЙТЕ:</w:t>
      </w:r>
    </w:p>
    <w:p w:rsidR="00206D93" w:rsidRPr="00206D93" w:rsidRDefault="00206D93" w:rsidP="00206D9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- наличные деньги </w:t>
      </w: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br/>
        <w:t>- документы: паспорт, страховой медицинский полис;</w:t>
      </w: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br/>
        <w:t>- медицинские препараты для индивидуальных нужд;</w:t>
      </w: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br/>
        <w:t>- солнечные очки, телефоны, фотоаппараты, зарядные устройства, пляжные принадлежности</w:t>
      </w: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br/>
        <w:t>И САМОЕ ГЛАВНОЕ – ОТЛИЧНОЕ НАСТРОЕНИЕ!</w:t>
      </w:r>
    </w:p>
    <w:p w:rsidR="00206D93" w:rsidRPr="00206D93" w:rsidRDefault="00206D93" w:rsidP="00206D9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br/>
      </w:r>
    </w:p>
    <w:p w:rsidR="00206D93" w:rsidRPr="00206D93" w:rsidRDefault="00206D93" w:rsidP="00206D93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color w:val="017400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017400"/>
          <w:sz w:val="20"/>
          <w:szCs w:val="20"/>
          <w:lang w:eastAsia="ru-RU"/>
        </w:rPr>
        <w:t>В стоимость входит:</w:t>
      </w:r>
    </w:p>
    <w:p w:rsidR="00206D93" w:rsidRPr="00206D93" w:rsidRDefault="00206D93" w:rsidP="00206D93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Транспортное обслуживание</w:t>
      </w:r>
    </w:p>
    <w:p w:rsidR="00206D93" w:rsidRPr="00206D93" w:rsidRDefault="00206D93" w:rsidP="00206D93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Экскурсионное сопровождение</w:t>
      </w:r>
    </w:p>
    <w:p w:rsidR="00206D93" w:rsidRPr="00206D93" w:rsidRDefault="00206D93" w:rsidP="00206D93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Страховка</w:t>
      </w:r>
    </w:p>
    <w:p w:rsidR="00206D93" w:rsidRPr="00206D93" w:rsidRDefault="00206D93" w:rsidP="00206D93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Размещение в отелях 3* в номерах с удобствами</w:t>
      </w:r>
    </w:p>
    <w:p w:rsidR="00206D93" w:rsidRPr="00206D93" w:rsidRDefault="00206D93" w:rsidP="00206D93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Питание - 2 завтрака</w:t>
      </w:r>
    </w:p>
    <w:p w:rsidR="00206D93" w:rsidRPr="00206D93" w:rsidRDefault="00206D93" w:rsidP="00206D93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color w:val="C74747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b/>
          <w:bCs/>
          <w:color w:val="C74747"/>
          <w:sz w:val="20"/>
          <w:szCs w:val="20"/>
          <w:lang w:eastAsia="ru-RU"/>
        </w:rPr>
        <w:t>Дополнительно оплачивается:</w:t>
      </w:r>
    </w:p>
    <w:p w:rsidR="00206D93" w:rsidRPr="00206D93" w:rsidRDefault="00206D93" w:rsidP="00206D93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Обеды и ужины</w:t>
      </w:r>
    </w:p>
    <w:p w:rsidR="00206D93" w:rsidRPr="00206D93" w:rsidRDefault="00206D93" w:rsidP="00206D93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Билеты в музеи и другие объекты по программе</w:t>
      </w:r>
    </w:p>
    <w:p w:rsidR="00206D93" w:rsidRPr="00206D93" w:rsidRDefault="00206D93" w:rsidP="00206D93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Дегустация вин на винодельне</w:t>
      </w:r>
    </w:p>
    <w:p w:rsidR="0035498B" w:rsidRPr="00206D93" w:rsidRDefault="00206D93" w:rsidP="00206D93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</w:pPr>
      <w:r w:rsidRPr="00206D93">
        <w:rPr>
          <w:rFonts w:ascii="Arial Narrow" w:eastAsia="Times New Roman" w:hAnsi="Arial Narrow" w:cs="Arial"/>
          <w:color w:val="040D0A"/>
          <w:sz w:val="20"/>
          <w:szCs w:val="20"/>
          <w:lang w:eastAsia="ru-RU"/>
        </w:rPr>
        <w:t>Шоу «Тайна Белого Единорога»</w:t>
      </w:r>
    </w:p>
    <w:sectPr w:rsidR="0035498B" w:rsidRPr="00206D93" w:rsidSect="00206D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4B" w:rsidRDefault="00C9154B" w:rsidP="00206D93">
      <w:pPr>
        <w:spacing w:after="0" w:line="240" w:lineRule="auto"/>
      </w:pPr>
      <w:r>
        <w:separator/>
      </w:r>
    </w:p>
  </w:endnote>
  <w:endnote w:type="continuationSeparator" w:id="0">
    <w:p w:rsidR="00C9154B" w:rsidRDefault="00C9154B" w:rsidP="0020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3" w:rsidRPr="00206D93" w:rsidRDefault="00206D93" w:rsidP="00206D93">
    <w:pPr>
      <w:pStyle w:val="a7"/>
    </w:pPr>
    <w:r w:rsidRPr="000C49E4">
      <w:rPr>
        <w:noProof/>
        <w:sz w:val="10"/>
        <w:szCs w:val="10"/>
        <w:lang w:eastAsia="ru-RU"/>
      </w:rPr>
      <w:drawing>
        <wp:inline distT="0" distB="0" distL="0" distR="0">
          <wp:extent cx="5940425" cy="500416"/>
          <wp:effectExtent l="0" t="0" r="3175" b="0"/>
          <wp:docPr id="2" name="Рисунок 2" descr="нижний колонтитул 2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 2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4B" w:rsidRDefault="00C9154B" w:rsidP="00206D93">
      <w:pPr>
        <w:spacing w:after="0" w:line="240" w:lineRule="auto"/>
      </w:pPr>
      <w:r>
        <w:separator/>
      </w:r>
    </w:p>
  </w:footnote>
  <w:footnote w:type="continuationSeparator" w:id="0">
    <w:p w:rsidR="00C9154B" w:rsidRDefault="00C9154B" w:rsidP="0020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3" w:rsidRDefault="00206D9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-406400</wp:posOffset>
          </wp:positionV>
          <wp:extent cx="1114425" cy="577215"/>
          <wp:effectExtent l="0" t="0" r="9525" b="0"/>
          <wp:wrapNone/>
          <wp:docPr id="1" name="Рисунок 1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0503"/>
    <w:multiLevelType w:val="multilevel"/>
    <w:tmpl w:val="D98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52425"/>
    <w:multiLevelType w:val="multilevel"/>
    <w:tmpl w:val="A67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3"/>
    <w:rsid w:val="00206D93"/>
    <w:rsid w:val="0035498B"/>
    <w:rsid w:val="00C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6B8E"/>
  <w15:chartTrackingRefBased/>
  <w15:docId w15:val="{0FDDAEC5-6E36-437B-876C-87AD18B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93"/>
    <w:rPr>
      <w:b/>
      <w:bCs/>
    </w:rPr>
  </w:style>
  <w:style w:type="paragraph" w:styleId="a5">
    <w:name w:val="header"/>
    <w:basedOn w:val="a"/>
    <w:link w:val="a6"/>
    <w:uiPriority w:val="99"/>
    <w:unhideWhenUsed/>
    <w:rsid w:val="0020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D93"/>
  </w:style>
  <w:style w:type="paragraph" w:styleId="a7">
    <w:name w:val="footer"/>
    <w:basedOn w:val="a"/>
    <w:link w:val="a8"/>
    <w:uiPriority w:val="99"/>
    <w:unhideWhenUsed/>
    <w:rsid w:val="0020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9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72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2021-10-25T14:44:00Z</dcterms:created>
  <dcterms:modified xsi:type="dcterms:W3CDTF">2021-10-25T14:47:00Z</dcterms:modified>
</cp:coreProperties>
</file>