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9E6" w:rsidRDefault="005A79E6">
      <w:pPr>
        <w:spacing w:after="0" w:line="240" w:lineRule="auto"/>
        <w:jc w:val="both"/>
        <w:rPr>
          <w:b/>
          <w:iCs/>
          <w:color w:val="000080"/>
          <w:sz w:val="20"/>
          <w:szCs w:val="20"/>
          <w:shd w:val="clear" w:color="auto" w:fill="FFFFFF"/>
          <w:lang w:bidi="en-US"/>
        </w:rPr>
      </w:pPr>
    </w:p>
    <w:p w:rsidR="005A79E6" w:rsidRPr="005A79E6" w:rsidRDefault="005A79E6" w:rsidP="005A79E6">
      <w:pPr>
        <w:tabs>
          <w:tab w:val="left" w:pos="3870"/>
        </w:tabs>
        <w:spacing w:after="0" w:line="240" w:lineRule="auto"/>
        <w:jc w:val="center"/>
        <w:rPr>
          <w:rFonts w:ascii="Book Antiqua" w:eastAsia="Adobe Gothic Std B" w:hAnsi="Book Antiqua"/>
          <w:b/>
          <w:color w:val="C00000"/>
          <w:sz w:val="56"/>
          <w:szCs w:val="56"/>
        </w:rPr>
      </w:pPr>
      <w:r w:rsidRPr="005A79E6">
        <w:rPr>
          <w:rFonts w:ascii="Book Antiqua" w:eastAsia="Adobe Gothic Std B" w:hAnsi="Book Antiqua"/>
          <w:b/>
          <w:color w:val="C00000"/>
          <w:sz w:val="56"/>
          <w:szCs w:val="56"/>
        </w:rPr>
        <w:t>НОВОГОДНИЙ БРИЗ В АНАПЕ</w:t>
      </w:r>
    </w:p>
    <w:p w:rsidR="00A275CF" w:rsidRDefault="00475B23">
      <w:pPr>
        <w:spacing w:after="0" w:line="240" w:lineRule="auto"/>
        <w:jc w:val="both"/>
        <w:rPr>
          <w:b/>
          <w:iCs/>
          <w:color w:val="000080"/>
          <w:sz w:val="20"/>
          <w:szCs w:val="20"/>
          <w:shd w:val="clear" w:color="auto" w:fill="FFFFFF"/>
          <w:lang w:bidi="en-US"/>
        </w:rPr>
      </w:pPr>
      <w:r>
        <w:rPr>
          <w:b/>
          <w:iCs/>
          <w:color w:val="000080"/>
          <w:sz w:val="20"/>
          <w:szCs w:val="20"/>
          <w:shd w:val="clear" w:color="auto" w:fill="FFFFFF"/>
          <w:lang w:bidi="en-US"/>
        </w:rPr>
        <w:t>Представьте: мягкий южный климат, где даже в декабре воздух дарит ощущение ранней весны, а над городом разливается волшебное сияние. В новогодние праздники Анапа преображается: центральные улицы и скверы утопают в ярких гирляндах, световые инсталляции и фи</w:t>
      </w:r>
      <w:r>
        <w:rPr>
          <w:b/>
          <w:iCs/>
          <w:color w:val="000080"/>
          <w:sz w:val="20"/>
          <w:szCs w:val="20"/>
          <w:shd w:val="clear" w:color="auto" w:fill="FFFFFF"/>
          <w:lang w:bidi="en-US"/>
        </w:rPr>
        <w:t xml:space="preserve">гуры сказочных персонажей создают ощущение настоящей сказки. В праздничные дни в городе кипит жизнь: проходят гуляния, выступают аниматоры, устраиваются шоу и мастер-классы. </w:t>
      </w:r>
      <w:r>
        <w:rPr>
          <w:b/>
          <w:iCs/>
          <w:color w:val="000080"/>
          <w:sz w:val="20"/>
          <w:szCs w:val="20"/>
          <w:shd w:val="clear" w:color="auto" w:fill="FFFFFF"/>
          <w:lang w:bidi="en-US"/>
        </w:rPr>
        <w:t>Приглашаем</w:t>
      </w:r>
      <w:r>
        <w:rPr>
          <w:b/>
          <w:iCs/>
          <w:color w:val="000080"/>
          <w:sz w:val="20"/>
          <w:szCs w:val="20"/>
          <w:shd w:val="clear" w:color="auto" w:fill="FFFFFF"/>
          <w:lang w:bidi="en-US"/>
        </w:rPr>
        <w:t xml:space="preserve"> Вас </w:t>
      </w:r>
      <w:r>
        <w:rPr>
          <w:b/>
          <w:iCs/>
          <w:color w:val="000080"/>
          <w:sz w:val="20"/>
          <w:szCs w:val="20"/>
          <w:shd w:val="clear" w:color="auto" w:fill="FFFFFF"/>
          <w:lang w:bidi="en-US"/>
        </w:rPr>
        <w:t>в Новогодние праздники насладиться морским б</w:t>
      </w:r>
      <w:r>
        <w:rPr>
          <w:b/>
          <w:iCs/>
          <w:color w:val="000080"/>
          <w:sz w:val="20"/>
          <w:szCs w:val="20"/>
          <w:shd w:val="clear" w:color="auto" w:fill="FFFFFF"/>
          <w:lang w:bidi="en-US"/>
        </w:rPr>
        <w:t>ризом, пейзажами предго</w:t>
      </w:r>
      <w:r>
        <w:rPr>
          <w:b/>
          <w:iCs/>
          <w:color w:val="000080"/>
          <w:sz w:val="20"/>
          <w:szCs w:val="20"/>
          <w:shd w:val="clear" w:color="auto" w:fill="FFFFFF"/>
          <w:lang w:bidi="en-US"/>
        </w:rPr>
        <w:t xml:space="preserve">рий Кавказа, терренкурами и авторскими душевными напитками из </w:t>
      </w:r>
      <w:proofErr w:type="spellStart"/>
      <w:r>
        <w:rPr>
          <w:b/>
          <w:iCs/>
          <w:color w:val="000080"/>
          <w:sz w:val="20"/>
          <w:szCs w:val="20"/>
          <w:shd w:val="clear" w:color="auto" w:fill="FFFFFF"/>
          <w:lang w:bidi="en-US"/>
        </w:rPr>
        <w:t>Анапского</w:t>
      </w:r>
      <w:proofErr w:type="spellEnd"/>
      <w:r>
        <w:rPr>
          <w:b/>
          <w:iCs/>
          <w:color w:val="000080"/>
          <w:sz w:val="20"/>
          <w:szCs w:val="20"/>
          <w:shd w:val="clear" w:color="auto" w:fill="FFFFFF"/>
          <w:lang w:bidi="en-US"/>
        </w:rPr>
        <w:t xml:space="preserve"> района! </w:t>
      </w:r>
    </w:p>
    <w:p w:rsidR="00A275CF" w:rsidRDefault="00475B23">
      <w:pPr>
        <w:spacing w:after="0" w:line="240" w:lineRule="auto"/>
        <w:jc w:val="both"/>
        <w:rPr>
          <w:b/>
          <w:iCs/>
          <w:color w:val="000080"/>
          <w:sz w:val="20"/>
          <w:szCs w:val="20"/>
          <w:shd w:val="clear" w:color="auto" w:fill="FFFFFF"/>
          <w:lang w:bidi="en-US"/>
        </w:rPr>
      </w:pPr>
      <w:r>
        <w:rPr>
          <w:b/>
          <w:iCs/>
          <w:color w:val="000080"/>
          <w:sz w:val="20"/>
          <w:szCs w:val="20"/>
          <w:shd w:val="clear" w:color="auto" w:fill="FFFFFF"/>
          <w:lang w:bidi="en-US"/>
        </w:rPr>
        <w:t>Проживать будем в самом сердце Анапы, в современном семейном отеле 4* - ДРИМ Отель Анапа. Ласковый берег Черного моря, чистый воздух, зеленые прогулочные зоны и близость к цен</w:t>
      </w:r>
      <w:r>
        <w:rPr>
          <w:b/>
          <w:iCs/>
          <w:color w:val="000080"/>
          <w:sz w:val="20"/>
          <w:szCs w:val="20"/>
          <w:shd w:val="clear" w:color="auto" w:fill="FFFFFF"/>
          <w:lang w:bidi="en-US"/>
        </w:rPr>
        <w:t xml:space="preserve">тру делают расположение отеля идеальным выбором для проживания.   Отель с тёплым подогреваемым бассейном, современным СПА-комплексом, анимационными программами в течение всех праздничных дней и яркий Новогодний банкет в </w:t>
      </w:r>
      <w:proofErr w:type="gramStart"/>
      <w:r>
        <w:rPr>
          <w:b/>
          <w:iCs/>
          <w:color w:val="000080"/>
          <w:sz w:val="20"/>
          <w:szCs w:val="20"/>
          <w:shd w:val="clear" w:color="auto" w:fill="FFFFFF"/>
          <w:lang w:bidi="en-US"/>
        </w:rPr>
        <w:t xml:space="preserve">стиле </w:t>
      </w:r>
      <w:r>
        <w:rPr>
          <w:b/>
          <w:iCs/>
          <w:color w:val="000080"/>
          <w:sz w:val="20"/>
          <w:szCs w:val="20"/>
          <w:shd w:val="clear" w:color="auto" w:fill="FFFFFF"/>
          <w:lang w:eastAsia="ru-RU" w:bidi="en-US"/>
        </w:rPr>
        <w:t xml:space="preserve"> праздничного</w:t>
      </w:r>
      <w:proofErr w:type="gramEnd"/>
      <w:r>
        <w:rPr>
          <w:b/>
          <w:iCs/>
          <w:color w:val="000080"/>
          <w:sz w:val="20"/>
          <w:szCs w:val="20"/>
          <w:shd w:val="clear" w:color="auto" w:fill="FFFFFF"/>
          <w:lang w:eastAsia="ru-RU" w:bidi="en-US"/>
        </w:rPr>
        <w:t xml:space="preserve"> телешоу «Голубой</w:t>
      </w:r>
      <w:r>
        <w:rPr>
          <w:b/>
          <w:iCs/>
          <w:color w:val="000080"/>
          <w:sz w:val="20"/>
          <w:szCs w:val="20"/>
          <w:shd w:val="clear" w:color="auto" w:fill="FFFFFF"/>
          <w:lang w:eastAsia="ru-RU" w:bidi="en-US"/>
        </w:rPr>
        <w:t xml:space="preserve"> огонёк»</w:t>
      </w:r>
      <w:r w:rsidRPr="005A79E6">
        <w:rPr>
          <w:b/>
          <w:iCs/>
          <w:color w:val="000080"/>
          <w:sz w:val="20"/>
          <w:szCs w:val="20"/>
          <w:shd w:val="clear" w:color="auto" w:fill="FFFFFF"/>
          <w:lang w:eastAsia="ru-RU" w:bidi="en-US"/>
        </w:rPr>
        <w:t>.</w:t>
      </w:r>
    </w:p>
    <w:p w:rsidR="00A275CF" w:rsidRDefault="00475B23">
      <w:pPr>
        <w:spacing w:after="0" w:line="240" w:lineRule="auto"/>
        <w:jc w:val="center"/>
        <w:rPr>
          <w:b/>
          <w:color w:val="C00000"/>
          <w:sz w:val="28"/>
          <w:szCs w:val="28"/>
          <w:shd w:val="clear" w:color="auto" w:fill="FFFFFF"/>
        </w:rPr>
      </w:pPr>
      <w:r>
        <w:rPr>
          <w:b/>
          <w:iCs/>
          <w:color w:val="C00000"/>
          <w:sz w:val="28"/>
          <w:szCs w:val="28"/>
          <w:shd w:val="clear" w:color="auto" w:fill="FFFFFF"/>
          <w:lang w:bidi="en-US"/>
        </w:rPr>
        <w:t xml:space="preserve">Даты тура: </w:t>
      </w:r>
      <w:r>
        <w:rPr>
          <w:b/>
          <w:iCs/>
          <w:color w:val="C00000"/>
          <w:sz w:val="28"/>
          <w:szCs w:val="28"/>
          <w:shd w:val="clear" w:color="auto" w:fill="FFFFFF"/>
          <w:lang w:bidi="en-US"/>
        </w:rPr>
        <w:t>31</w:t>
      </w:r>
      <w:r>
        <w:rPr>
          <w:b/>
          <w:color w:val="C00000"/>
          <w:sz w:val="28"/>
          <w:szCs w:val="28"/>
          <w:shd w:val="clear" w:color="auto" w:fill="FFFFFF"/>
        </w:rPr>
        <w:t>.</w:t>
      </w:r>
      <w:r>
        <w:rPr>
          <w:b/>
          <w:color w:val="C00000"/>
          <w:sz w:val="28"/>
          <w:szCs w:val="28"/>
          <w:shd w:val="clear" w:color="auto" w:fill="FFFFFF"/>
        </w:rPr>
        <w:t>12</w:t>
      </w:r>
      <w:r>
        <w:rPr>
          <w:b/>
          <w:color w:val="C00000"/>
          <w:sz w:val="28"/>
          <w:szCs w:val="28"/>
          <w:shd w:val="clear" w:color="auto" w:fill="FFFFFF"/>
        </w:rPr>
        <w:t>.2</w:t>
      </w:r>
      <w:r>
        <w:rPr>
          <w:b/>
          <w:color w:val="C00000"/>
          <w:sz w:val="28"/>
          <w:szCs w:val="28"/>
          <w:shd w:val="clear" w:color="auto" w:fill="FFFFFF"/>
        </w:rPr>
        <w:t>6</w:t>
      </w:r>
      <w:r>
        <w:rPr>
          <w:b/>
          <w:color w:val="C00000"/>
          <w:sz w:val="28"/>
          <w:szCs w:val="28"/>
          <w:shd w:val="clear" w:color="auto" w:fill="FFFFFF"/>
        </w:rPr>
        <w:t>-0</w:t>
      </w:r>
      <w:r>
        <w:rPr>
          <w:b/>
          <w:color w:val="C00000"/>
          <w:sz w:val="28"/>
          <w:szCs w:val="28"/>
          <w:shd w:val="clear" w:color="auto" w:fill="FFFFFF"/>
        </w:rPr>
        <w:t>2</w:t>
      </w:r>
      <w:r>
        <w:rPr>
          <w:b/>
          <w:color w:val="C00000"/>
          <w:sz w:val="28"/>
          <w:szCs w:val="28"/>
          <w:shd w:val="clear" w:color="auto" w:fill="FFFFFF"/>
        </w:rPr>
        <w:t>.01.202</w:t>
      </w:r>
      <w:r>
        <w:rPr>
          <w:b/>
          <w:color w:val="C00000"/>
          <w:sz w:val="28"/>
          <w:szCs w:val="28"/>
          <w:shd w:val="clear" w:color="auto" w:fill="FFFFFF"/>
        </w:rPr>
        <w:t>7</w:t>
      </w:r>
      <w:r>
        <w:rPr>
          <w:b/>
          <w:color w:val="C00000"/>
          <w:sz w:val="28"/>
          <w:szCs w:val="28"/>
          <w:shd w:val="clear" w:color="auto" w:fill="FFFFFF"/>
        </w:rPr>
        <w:t xml:space="preserve">   </w:t>
      </w:r>
      <w:r>
        <w:rPr>
          <w:b/>
          <w:color w:val="C00000"/>
          <w:sz w:val="28"/>
          <w:szCs w:val="28"/>
          <w:shd w:val="clear" w:color="auto" w:fill="FFFFFF"/>
        </w:rPr>
        <w:t xml:space="preserve">                                         </w:t>
      </w:r>
      <w:r>
        <w:rPr>
          <w:b/>
          <w:color w:val="C00000"/>
          <w:sz w:val="28"/>
          <w:szCs w:val="28"/>
          <w:shd w:val="clear" w:color="auto" w:fill="FFFFFF"/>
        </w:rPr>
        <w:t xml:space="preserve">Продолжительность тура: 3 дня/ </w:t>
      </w:r>
      <w:r>
        <w:rPr>
          <w:b/>
          <w:color w:val="C00000"/>
          <w:sz w:val="28"/>
          <w:szCs w:val="28"/>
          <w:shd w:val="clear" w:color="auto" w:fill="FFFFFF"/>
        </w:rPr>
        <w:t>2</w:t>
      </w:r>
      <w:r>
        <w:rPr>
          <w:b/>
          <w:color w:val="C00000"/>
          <w:sz w:val="28"/>
          <w:szCs w:val="28"/>
          <w:shd w:val="clear" w:color="auto" w:fill="FFFFFF"/>
        </w:rPr>
        <w:t xml:space="preserve"> ночи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4"/>
        <w:gridCol w:w="9984"/>
      </w:tblGrid>
      <w:tr w:rsidR="00A275CF">
        <w:trPr>
          <w:trHeight w:val="171"/>
          <w:jc w:val="center"/>
        </w:trPr>
        <w:tc>
          <w:tcPr>
            <w:tcW w:w="10988" w:type="dxa"/>
            <w:gridSpan w:val="2"/>
            <w:shd w:val="clear" w:color="auto" w:fill="CCFFCC"/>
            <w:vAlign w:val="center"/>
          </w:tcPr>
          <w:p w:rsidR="00A275CF" w:rsidRDefault="00475B2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ПРОГРАММА   ТУРА      </w:t>
            </w:r>
          </w:p>
        </w:tc>
      </w:tr>
      <w:tr w:rsidR="00A275CF">
        <w:trPr>
          <w:trHeight w:val="422"/>
          <w:jc w:val="center"/>
        </w:trPr>
        <w:tc>
          <w:tcPr>
            <w:tcW w:w="1004" w:type="dxa"/>
            <w:shd w:val="clear" w:color="auto" w:fill="CCFFCC"/>
            <w:vAlign w:val="center"/>
          </w:tcPr>
          <w:p w:rsidR="00A275CF" w:rsidRDefault="00475B23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Выезд</w:t>
            </w:r>
          </w:p>
          <w:p w:rsidR="00A275CF" w:rsidRDefault="00475B23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31</w:t>
            </w:r>
            <w:r>
              <w:rPr>
                <w:rFonts w:cs="Calibri"/>
                <w:b/>
                <w:color w:val="FF0000"/>
                <w:sz w:val="20"/>
                <w:szCs w:val="20"/>
              </w:rPr>
              <w:t>.</w:t>
            </w:r>
            <w:r>
              <w:rPr>
                <w:rFonts w:cs="Calibri"/>
                <w:b/>
                <w:color w:val="FF0000"/>
                <w:sz w:val="20"/>
                <w:szCs w:val="20"/>
              </w:rPr>
              <w:t>12</w:t>
            </w:r>
            <w:r>
              <w:rPr>
                <w:rFonts w:cs="Calibri"/>
                <w:b/>
                <w:color w:val="FF0000"/>
                <w:sz w:val="20"/>
                <w:szCs w:val="20"/>
              </w:rPr>
              <w:t>.2</w:t>
            </w:r>
            <w:r>
              <w:rPr>
                <w:rFonts w:cs="Calibri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9984" w:type="dxa"/>
          </w:tcPr>
          <w:p w:rsidR="00A275CF" w:rsidRDefault="00475B23">
            <w:pPr>
              <w:pStyle w:val="af"/>
              <w:jc w:val="both"/>
              <w:rPr>
                <w:rFonts w:ascii="Arial Narrow" w:hAnsi="Arial Narrow" w:cs="Calibri"/>
                <w:i w:val="0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 Narrow" w:hAnsi="Arial Narrow" w:cs="Calibri"/>
                <w:b/>
                <w:i w:val="0"/>
                <w:color w:val="000000"/>
                <w:lang w:val="ru-RU"/>
              </w:rPr>
              <w:t>08</w:t>
            </w:r>
            <w:r>
              <w:rPr>
                <w:rFonts w:ascii="Arial Narrow" w:hAnsi="Arial Narrow" w:cs="Calibri"/>
                <w:b/>
                <w:i w:val="0"/>
                <w:color w:val="000000"/>
                <w:lang w:val="ru-RU"/>
              </w:rPr>
              <w:t>:00</w:t>
            </w:r>
            <w:r>
              <w:rPr>
                <w:rFonts w:ascii="Arial Narrow" w:hAnsi="Arial Narrow" w:cs="Calibri"/>
                <w:i w:val="0"/>
                <w:color w:val="000000"/>
                <w:lang w:val="ru-RU"/>
              </w:rPr>
              <w:t xml:space="preserve"> - </w:t>
            </w:r>
            <w:r>
              <w:rPr>
                <w:rFonts w:ascii="Arial Narrow" w:hAnsi="Arial Narrow" w:cs="Calibri"/>
                <w:b/>
                <w:i w:val="0"/>
                <w:color w:val="000000"/>
                <w:lang w:val="ru-RU"/>
              </w:rPr>
              <w:t>Отправление из Краснодара,</w:t>
            </w:r>
            <w:r>
              <w:rPr>
                <w:rFonts w:ascii="Arial" w:hAnsi="Arial" w:cs="Arial"/>
                <w:iCs w:val="0"/>
                <w:lang w:val="ru-RU"/>
              </w:rPr>
              <w:t xml:space="preserve"> </w:t>
            </w:r>
            <w:r>
              <w:rPr>
                <w:rFonts w:ascii="Arial Narrow" w:hAnsi="Arial Narrow" w:cs="Calibri"/>
                <w:b/>
                <w:i w:val="0"/>
                <w:color w:val="000000"/>
                <w:lang w:val="ru-RU"/>
              </w:rPr>
              <w:t>от Драмтеатра, переезд в Анапу</w:t>
            </w:r>
            <w:r>
              <w:rPr>
                <w:rFonts w:ascii="Arial Narrow" w:eastAsia="Arial" w:hAnsi="Arial Narrow" w:cs="Arial Narrow"/>
                <w:b/>
                <w:bCs/>
                <w:i w:val="0"/>
                <w:iCs w:val="0"/>
                <w:color w:val="040D0A"/>
                <w:shd w:val="clear" w:color="auto" w:fill="FFFFFF"/>
              </w:rPr>
              <w:t> </w:t>
            </w:r>
            <w:r w:rsidRPr="005A79E6">
              <w:rPr>
                <w:rFonts w:ascii="Arial Narrow" w:eastAsia="Arial" w:hAnsi="Arial Narrow" w:cs="Arial Narrow"/>
                <w:i w:val="0"/>
                <w:iCs w:val="0"/>
                <w:color w:val="040D0A"/>
                <w:shd w:val="clear" w:color="auto" w:fill="FFFFFF"/>
                <w:lang w:val="ru-RU"/>
              </w:rPr>
              <w:t>(~180 км).</w:t>
            </w:r>
            <w:r>
              <w:rPr>
                <w:rFonts w:ascii="Arial Narrow" w:eastAsia="Arial" w:hAnsi="Arial Narrow" w:cs="Arial Narrow"/>
                <w:i w:val="0"/>
                <w:iCs w:val="0"/>
                <w:color w:val="040D0A"/>
                <w:shd w:val="clear" w:color="auto" w:fill="FFFFFF"/>
              </w:rPr>
              <w:t>  </w:t>
            </w:r>
            <w:r w:rsidRPr="005A79E6">
              <w:rPr>
                <w:rFonts w:ascii="Arial Narrow" w:eastAsia="Arial" w:hAnsi="Arial Narrow" w:cs="Arial Narrow"/>
                <w:i w:val="0"/>
                <w:iCs w:val="0"/>
                <w:color w:val="040D0A"/>
                <w:shd w:val="clear" w:color="auto" w:fill="FFFFFF"/>
                <w:lang w:val="ru-RU"/>
              </w:rPr>
              <w:t xml:space="preserve">Ваш путь будет лежать по живописной дороге, а наш гид не даст заскучать, занимая ваше </w:t>
            </w:r>
            <w:proofErr w:type="gramStart"/>
            <w:r w:rsidRPr="005A79E6">
              <w:rPr>
                <w:rFonts w:ascii="Arial Narrow" w:eastAsia="Arial" w:hAnsi="Arial Narrow" w:cs="Arial Narrow"/>
                <w:i w:val="0"/>
                <w:iCs w:val="0"/>
                <w:color w:val="040D0A"/>
                <w:shd w:val="clear" w:color="auto" w:fill="FFFFFF"/>
                <w:lang w:val="ru-RU"/>
              </w:rPr>
              <w:t>внимание</w:t>
            </w:r>
            <w:r>
              <w:rPr>
                <w:rFonts w:ascii="Arial Narrow" w:eastAsia="Arial" w:hAnsi="Arial Narrow" w:cs="Arial Narrow"/>
                <w:i w:val="0"/>
                <w:iCs w:val="0"/>
                <w:color w:val="040D0A"/>
                <w:shd w:val="clear" w:color="auto" w:fill="FFFFFF"/>
              </w:rPr>
              <w:t> </w:t>
            </w:r>
            <w:r w:rsidRPr="005A79E6">
              <w:rPr>
                <w:rFonts w:ascii="Arial Narrow" w:eastAsia="Arial" w:hAnsi="Arial Narrow" w:cs="Arial Narrow"/>
                <w:i w:val="0"/>
                <w:iCs w:val="0"/>
                <w:color w:val="040D0A"/>
                <w:shd w:val="clear" w:color="auto" w:fill="FFFFFF"/>
                <w:lang w:val="ru-RU"/>
              </w:rPr>
              <w:t xml:space="preserve"> интересной</w:t>
            </w:r>
            <w:proofErr w:type="gramEnd"/>
            <w:r w:rsidRPr="005A79E6">
              <w:rPr>
                <w:rFonts w:ascii="Arial Narrow" w:eastAsia="Arial" w:hAnsi="Arial Narrow" w:cs="Arial Narrow"/>
                <w:i w:val="0"/>
                <w:iCs w:val="0"/>
                <w:color w:val="040D0A"/>
                <w:shd w:val="clear" w:color="auto" w:fill="FFFFFF"/>
                <w:lang w:val="ru-RU"/>
              </w:rPr>
              <w:t xml:space="preserve"> обзорной информацией. </w:t>
            </w:r>
          </w:p>
        </w:tc>
      </w:tr>
      <w:tr w:rsidR="00A275CF">
        <w:trPr>
          <w:trHeight w:val="1281"/>
          <w:jc w:val="center"/>
        </w:trPr>
        <w:tc>
          <w:tcPr>
            <w:tcW w:w="1004" w:type="dxa"/>
            <w:shd w:val="clear" w:color="auto" w:fill="CCFFCC"/>
            <w:vAlign w:val="center"/>
          </w:tcPr>
          <w:p w:rsidR="00A275CF" w:rsidRDefault="00475B23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1 день</w:t>
            </w:r>
          </w:p>
          <w:p w:rsidR="00A275CF" w:rsidRDefault="00475B2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31</w:t>
            </w:r>
            <w:r>
              <w:rPr>
                <w:rFonts w:cs="Calibri"/>
                <w:b/>
                <w:color w:val="FF0000"/>
                <w:sz w:val="20"/>
                <w:szCs w:val="20"/>
              </w:rPr>
              <w:t>.</w:t>
            </w:r>
            <w:r>
              <w:rPr>
                <w:rFonts w:cs="Calibri"/>
                <w:b/>
                <w:color w:val="FF0000"/>
                <w:sz w:val="20"/>
                <w:szCs w:val="20"/>
              </w:rPr>
              <w:t>12</w:t>
            </w:r>
            <w:r>
              <w:rPr>
                <w:rFonts w:cs="Calibri"/>
                <w:b/>
                <w:color w:val="FF0000"/>
                <w:sz w:val="20"/>
                <w:szCs w:val="20"/>
              </w:rPr>
              <w:t>.2</w:t>
            </w:r>
            <w:r>
              <w:rPr>
                <w:rFonts w:cs="Calibri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9984" w:type="dxa"/>
          </w:tcPr>
          <w:p w:rsidR="00A275CF" w:rsidRDefault="00475B23">
            <w:pPr>
              <w:spacing w:after="0" w:line="240" w:lineRule="auto"/>
              <w:rPr>
                <w:rFonts w:cs="Calibri"/>
                <w:b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color w:val="000080"/>
                <w:sz w:val="22"/>
                <w:szCs w:val="22"/>
                <w:u w:val="single"/>
              </w:rPr>
              <w:t>Анапа</w:t>
            </w:r>
            <w:r>
              <w:rPr>
                <w:rFonts w:cs="Calibri"/>
                <w:b/>
                <w:color w:val="000080"/>
                <w:sz w:val="22"/>
                <w:szCs w:val="22"/>
                <w:u w:val="single"/>
              </w:rPr>
              <w:t xml:space="preserve"> и «Кипарисовое озеро» (Гай-</w:t>
            </w:r>
            <w:proofErr w:type="spellStart"/>
            <w:r>
              <w:rPr>
                <w:rFonts w:cs="Calibri"/>
                <w:b/>
                <w:color w:val="000080"/>
                <w:sz w:val="22"/>
                <w:szCs w:val="22"/>
                <w:u w:val="single"/>
              </w:rPr>
              <w:t>Кодзор</w:t>
            </w:r>
            <w:proofErr w:type="spellEnd"/>
            <w:r>
              <w:rPr>
                <w:rFonts w:cs="Calibri"/>
                <w:b/>
                <w:color w:val="000080"/>
                <w:sz w:val="22"/>
                <w:szCs w:val="22"/>
                <w:u w:val="single"/>
              </w:rPr>
              <w:t>-Сукко-Анапа</w:t>
            </w:r>
            <w:r>
              <w:rPr>
                <w:rFonts w:cs="Calibri"/>
                <w:b/>
                <w:color w:val="000080"/>
                <w:sz w:val="22"/>
                <w:szCs w:val="22"/>
                <w:u w:val="single"/>
              </w:rPr>
              <w:t>)</w:t>
            </w:r>
          </w:p>
          <w:p w:rsidR="00A275CF" w:rsidRDefault="00475B23">
            <w:pPr>
              <w:spacing w:after="0" w:line="240" w:lineRule="auto"/>
              <w:rPr>
                <w:rFonts w:cs="Calibri"/>
                <w:b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☼ Посещение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Армянской апостольской церкви 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>«</w:t>
            </w:r>
            <w:proofErr w:type="spellStart"/>
            <w:r>
              <w:rPr>
                <w:rFonts w:cs="Calibri"/>
                <w:b/>
                <w:color w:val="000000"/>
                <w:sz w:val="22"/>
                <w:szCs w:val="22"/>
              </w:rPr>
              <w:t>Сурб</w:t>
            </w:r>
            <w:proofErr w:type="spellEnd"/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Calibri"/>
                <w:b/>
                <w:color w:val="000000"/>
                <w:sz w:val="22"/>
                <w:szCs w:val="22"/>
              </w:rPr>
              <w:t>Геворг</w:t>
            </w:r>
            <w:proofErr w:type="spellEnd"/>
            <w:r>
              <w:rPr>
                <w:rFonts w:cs="Calibri"/>
                <w:b/>
                <w:color w:val="000000"/>
                <w:sz w:val="22"/>
                <w:szCs w:val="22"/>
              </w:rPr>
              <w:t>» в Гай-</w:t>
            </w:r>
            <w:proofErr w:type="spellStart"/>
            <w:r>
              <w:rPr>
                <w:rFonts w:cs="Calibri"/>
                <w:b/>
                <w:color w:val="000000"/>
                <w:sz w:val="22"/>
                <w:szCs w:val="22"/>
              </w:rPr>
              <w:t>Кодзоре</w:t>
            </w:r>
            <w:proofErr w:type="spellEnd"/>
          </w:p>
          <w:p w:rsidR="00A275CF" w:rsidRDefault="00475B23">
            <w:pPr>
              <w:spacing w:after="0" w:line="240" w:lineRule="auto"/>
              <w:rPr>
                <w:rFonts w:cs="Calibri"/>
                <w:b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☼ Прогулка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>на Кипарисовое озеро в Сукко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. Переезд в Анапу </w:t>
            </w:r>
          </w:p>
          <w:p w:rsidR="00A275CF" w:rsidRDefault="00475B23">
            <w:pPr>
              <w:spacing w:after="0" w:line="240" w:lineRule="auto"/>
              <w:rPr>
                <w:rFonts w:cs="Calibri"/>
                <w:b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☼ Обзорная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>экскурсия по центральной набережной Анапы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. Свободное время для обеда 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>(</w:t>
            </w:r>
            <w:proofErr w:type="spellStart"/>
            <w:proofErr w:type="gramStart"/>
            <w:r>
              <w:rPr>
                <w:rFonts w:cs="Calibri"/>
                <w:b/>
                <w:color w:val="000000"/>
                <w:sz w:val="22"/>
                <w:szCs w:val="22"/>
              </w:rPr>
              <w:t>доп.плата</w:t>
            </w:r>
            <w:proofErr w:type="spellEnd"/>
            <w:proofErr w:type="gramEnd"/>
            <w:r>
              <w:rPr>
                <w:rFonts w:cs="Calibri"/>
                <w:b/>
                <w:color w:val="000000"/>
                <w:sz w:val="22"/>
                <w:szCs w:val="22"/>
              </w:rPr>
              <w:t>)</w:t>
            </w:r>
          </w:p>
          <w:p w:rsidR="00A275CF" w:rsidRDefault="00475B23">
            <w:pPr>
              <w:spacing w:after="0" w:line="240" w:lineRule="auto"/>
              <w:rPr>
                <w:rFonts w:cs="Calibri"/>
                <w:b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☼ Заселение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>в отель. Отдых</w:t>
            </w:r>
            <w:r w:rsidR="00CA4E60">
              <w:rPr>
                <w:rFonts w:cs="Calibri"/>
                <w:b/>
                <w:color w:val="000000"/>
                <w:sz w:val="22"/>
                <w:szCs w:val="22"/>
              </w:rPr>
              <w:t>. Время для подготовки к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 праздничному банкету</w:t>
            </w:r>
          </w:p>
          <w:p w:rsidR="00A275CF" w:rsidRDefault="00475B23">
            <w:pPr>
              <w:spacing w:after="0" w:line="240" w:lineRule="auto"/>
              <w:rPr>
                <w:rFonts w:ascii="Arial" w:hAnsi="Arial" w:cs="Arial"/>
                <w:b/>
                <w:i/>
                <w:iCs/>
                <w:color w:val="FF0000"/>
                <w:sz w:val="22"/>
                <w:szCs w:val="22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☼ </w:t>
            </w:r>
            <w:r>
              <w:rPr>
                <w:rFonts w:cs="Calibri"/>
                <w:b/>
                <w:color w:val="C00000"/>
                <w:sz w:val="22"/>
                <w:szCs w:val="22"/>
                <w:lang w:eastAsia="ru-RU"/>
              </w:rPr>
              <w:t>НОВО</w:t>
            </w:r>
            <w:r>
              <w:rPr>
                <w:rFonts w:cs="Calibri"/>
                <w:b/>
                <w:color w:val="C00000"/>
                <w:sz w:val="22"/>
                <w:szCs w:val="22"/>
                <w:lang w:eastAsia="ru-RU"/>
              </w:rPr>
              <w:t>ГОДНЯЯ НОЧЬ «ГОЛУБОЙ ОГОНЁК»</w:t>
            </w:r>
            <w:r w:rsidRPr="005A79E6">
              <w:rPr>
                <w:rFonts w:cs="Calibri"/>
                <w:b/>
                <w:color w:val="000000"/>
                <w:sz w:val="22"/>
                <w:szCs w:val="22"/>
                <w:lang w:eastAsia="ru-RU"/>
              </w:rPr>
              <w:t xml:space="preserve">  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>(</w:t>
            </w:r>
            <w:proofErr w:type="spellStart"/>
            <w:r>
              <w:rPr>
                <w:rFonts w:cs="Calibri"/>
                <w:b/>
                <w:color w:val="000000"/>
                <w:sz w:val="22"/>
                <w:szCs w:val="22"/>
              </w:rPr>
              <w:t>доп.плата</w:t>
            </w:r>
            <w:proofErr w:type="spellEnd"/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) </w:t>
            </w:r>
          </w:p>
        </w:tc>
      </w:tr>
      <w:tr w:rsidR="00A275CF">
        <w:trPr>
          <w:trHeight w:val="1281"/>
          <w:jc w:val="center"/>
        </w:trPr>
        <w:tc>
          <w:tcPr>
            <w:tcW w:w="1004" w:type="dxa"/>
            <w:shd w:val="clear" w:color="auto" w:fill="CCFFCC"/>
            <w:vAlign w:val="center"/>
          </w:tcPr>
          <w:p w:rsidR="00A275CF" w:rsidRDefault="00475B23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2 день</w:t>
            </w:r>
          </w:p>
          <w:p w:rsidR="00A275CF" w:rsidRDefault="00475B23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0</w:t>
            </w:r>
            <w:r>
              <w:rPr>
                <w:rFonts w:cs="Calibri"/>
                <w:b/>
                <w:color w:val="FF0000"/>
                <w:sz w:val="20"/>
                <w:szCs w:val="20"/>
              </w:rPr>
              <w:t>1</w:t>
            </w:r>
            <w:r>
              <w:rPr>
                <w:rFonts w:cs="Calibri"/>
                <w:b/>
                <w:color w:val="FF0000"/>
                <w:sz w:val="20"/>
                <w:szCs w:val="20"/>
              </w:rPr>
              <w:t>.01.2</w:t>
            </w:r>
            <w:r>
              <w:rPr>
                <w:rFonts w:cs="Calibri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9984" w:type="dxa"/>
          </w:tcPr>
          <w:p w:rsidR="00A275CF" w:rsidRDefault="00475B23">
            <w:pPr>
              <w:spacing w:after="0" w:line="240" w:lineRule="auto"/>
              <w:rPr>
                <w:rFonts w:cs="Calibri"/>
                <w:b/>
                <w:color w:val="000080"/>
                <w:sz w:val="22"/>
                <w:szCs w:val="22"/>
                <w:u w:val="single"/>
              </w:rPr>
            </w:pPr>
            <w:r>
              <w:rPr>
                <w:rFonts w:cs="Calibri"/>
                <w:b/>
                <w:color w:val="000080"/>
                <w:sz w:val="22"/>
                <w:szCs w:val="22"/>
                <w:u w:val="single"/>
              </w:rPr>
              <w:t>Новогодние Мифы Абрау-Дюрсо (Абрау-Дюрсо)</w:t>
            </w:r>
          </w:p>
          <w:p w:rsidR="00A275CF" w:rsidRDefault="00475B23">
            <w:pPr>
              <w:spacing w:after="0" w:line="240" w:lineRule="auto"/>
              <w:rPr>
                <w:rFonts w:cs="Calibri"/>
                <w:b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☼ </w:t>
            </w:r>
            <w:r>
              <w:rPr>
                <w:rFonts w:cs="Calibri"/>
                <w:b/>
                <w:color w:val="000000"/>
                <w:sz w:val="22"/>
                <w:szCs w:val="22"/>
                <w:u w:val="single"/>
              </w:rPr>
              <w:t>Завтрак в отеле</w:t>
            </w:r>
            <w:r>
              <w:rPr>
                <w:rFonts w:cs="Calibri"/>
                <w:b/>
                <w:color w:val="000000"/>
                <w:sz w:val="22"/>
                <w:szCs w:val="22"/>
                <w:u w:val="single"/>
              </w:rPr>
              <w:t>.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>Переезд в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>Абрау-Дюрсо</w:t>
            </w:r>
          </w:p>
          <w:p w:rsidR="00A275CF" w:rsidRDefault="00475B23">
            <w:pPr>
              <w:spacing w:after="0" w:line="240" w:lineRule="auto"/>
              <w:rPr>
                <w:rFonts w:cs="Calibri"/>
                <w:b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☼ Экскурсия по винным подвалам завода шампанских вин "Абрау-Дюрсо"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br/>
              <w:t xml:space="preserve">☼ Прогулка по набережной озера </w:t>
            </w:r>
            <w:proofErr w:type="spellStart"/>
            <w:r>
              <w:rPr>
                <w:rFonts w:cs="Calibri"/>
                <w:b/>
                <w:color w:val="000000"/>
                <w:sz w:val="22"/>
                <w:szCs w:val="22"/>
              </w:rPr>
              <w:t>Абрау</w:t>
            </w:r>
            <w:proofErr w:type="spellEnd"/>
            <w:r>
              <w:rPr>
                <w:rFonts w:cs="Calibri"/>
                <w:b/>
                <w:color w:val="000000"/>
                <w:sz w:val="22"/>
                <w:szCs w:val="22"/>
              </w:rPr>
              <w:br/>
              <w:t xml:space="preserve">☼ 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>Посещение Культурно-Туристического Комплекса «Россия»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br/>
              <w:t>☼ Конное новогоднее экстрим-шоу «Новогодние Мифы Древнего Рима: Боги и Демоны» </w:t>
            </w:r>
          </w:p>
        </w:tc>
      </w:tr>
      <w:tr w:rsidR="00A275CF">
        <w:trPr>
          <w:trHeight w:val="715"/>
          <w:jc w:val="center"/>
        </w:trPr>
        <w:tc>
          <w:tcPr>
            <w:tcW w:w="1004" w:type="dxa"/>
            <w:vMerge w:val="restart"/>
            <w:shd w:val="clear" w:color="auto" w:fill="CCFFCC"/>
            <w:vAlign w:val="center"/>
          </w:tcPr>
          <w:p w:rsidR="00A275CF" w:rsidRDefault="00475B23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3 день</w:t>
            </w:r>
          </w:p>
          <w:p w:rsidR="00A275CF" w:rsidRDefault="00475B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0</w:t>
            </w:r>
            <w:r>
              <w:rPr>
                <w:rFonts w:cs="Calibri"/>
                <w:b/>
                <w:color w:val="FF0000"/>
                <w:sz w:val="20"/>
                <w:szCs w:val="20"/>
              </w:rPr>
              <w:t>2</w:t>
            </w:r>
            <w:r>
              <w:rPr>
                <w:rFonts w:cs="Calibri"/>
                <w:b/>
                <w:color w:val="FF0000"/>
                <w:sz w:val="20"/>
                <w:szCs w:val="20"/>
              </w:rPr>
              <w:t>.01.2</w:t>
            </w:r>
            <w:r>
              <w:rPr>
                <w:rFonts w:cs="Calibri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9984" w:type="dxa"/>
          </w:tcPr>
          <w:p w:rsidR="00A275CF" w:rsidRDefault="00CA4E60">
            <w:pPr>
              <w:pStyle w:val="Standard"/>
              <w:rPr>
                <w:rFonts w:ascii="Arial Narrow" w:eastAsia="Times New Roman" w:hAnsi="Arial Narrow" w:cs="Calibri"/>
                <w:b/>
                <w:color w:val="000080"/>
                <w:kern w:val="0"/>
                <w:sz w:val="22"/>
                <w:szCs w:val="22"/>
                <w:u w:val="single"/>
                <w:lang w:val="ru-RU" w:eastAsia="en-US" w:bidi="ar-SA"/>
              </w:rPr>
            </w:pPr>
            <w:r>
              <w:rPr>
                <w:rFonts w:ascii="Arial Narrow" w:eastAsia="Times New Roman" w:hAnsi="Arial Narrow" w:cs="Calibri"/>
                <w:b/>
                <w:color w:val="000080"/>
                <w:kern w:val="0"/>
                <w:sz w:val="22"/>
                <w:szCs w:val="22"/>
                <w:u w:val="single"/>
                <w:lang w:val="ru-RU" w:eastAsia="en-US" w:bidi="ar-SA"/>
              </w:rPr>
              <w:t>Новогодний «Старый парк»</w:t>
            </w:r>
            <w:r w:rsidR="00475B23">
              <w:rPr>
                <w:rFonts w:ascii="Arial Narrow" w:eastAsia="Times New Roman" w:hAnsi="Arial Narrow" w:cs="Calibri"/>
                <w:b/>
                <w:color w:val="000080"/>
                <w:kern w:val="0"/>
                <w:sz w:val="22"/>
                <w:szCs w:val="22"/>
                <w:u w:val="single"/>
                <w:lang w:val="ru-RU" w:eastAsia="en-US" w:bidi="ar-SA"/>
              </w:rPr>
              <w:t xml:space="preserve"> (Кабардинка</w:t>
            </w:r>
            <w:r w:rsidR="00475B23">
              <w:rPr>
                <w:rFonts w:ascii="Arial Narrow" w:eastAsia="Times New Roman" w:hAnsi="Arial Narrow" w:cs="Calibri"/>
                <w:b/>
                <w:color w:val="000080"/>
                <w:kern w:val="0"/>
                <w:sz w:val="22"/>
                <w:szCs w:val="22"/>
                <w:u w:val="single"/>
                <w:lang w:val="ru-RU" w:eastAsia="en-US" w:bidi="ar-SA"/>
              </w:rPr>
              <w:t>)</w:t>
            </w:r>
          </w:p>
          <w:p w:rsidR="00A275CF" w:rsidRDefault="00475B23">
            <w:pPr>
              <w:spacing w:after="0" w:line="240" w:lineRule="auto"/>
              <w:rPr>
                <w:rFonts w:cs="Calibri"/>
                <w:b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☼ </w:t>
            </w:r>
            <w:r>
              <w:rPr>
                <w:rFonts w:cs="Calibri"/>
                <w:b/>
                <w:color w:val="000000"/>
                <w:sz w:val="22"/>
                <w:szCs w:val="22"/>
                <w:u w:val="single"/>
              </w:rPr>
              <w:t xml:space="preserve">Завтрак в </w:t>
            </w:r>
            <w:r>
              <w:rPr>
                <w:rFonts w:cs="Calibri"/>
                <w:b/>
                <w:color w:val="000000"/>
                <w:sz w:val="22"/>
                <w:szCs w:val="22"/>
                <w:u w:val="single"/>
              </w:rPr>
              <w:t>отеле</w:t>
            </w:r>
            <w:r>
              <w:rPr>
                <w:rFonts w:cs="Calibri"/>
                <w:b/>
                <w:color w:val="000000"/>
                <w:sz w:val="22"/>
                <w:szCs w:val="22"/>
                <w:u w:val="single"/>
              </w:rPr>
              <w:t>.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 Освобождение номеров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>.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 Переезд в 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>Кабардинку</w:t>
            </w:r>
          </w:p>
          <w:p w:rsidR="00A275CF" w:rsidRDefault="00475B23">
            <w:pPr>
              <w:spacing w:after="0" w:line="240" w:lineRule="auto"/>
              <w:rPr>
                <w:rFonts w:cs="Calibri"/>
                <w:b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☼ 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>Посещение Культурного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 центра 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>«Старый парк»</w:t>
            </w:r>
          </w:p>
        </w:tc>
      </w:tr>
      <w:tr w:rsidR="00A275CF">
        <w:trPr>
          <w:trHeight w:val="166"/>
          <w:jc w:val="center"/>
        </w:trPr>
        <w:tc>
          <w:tcPr>
            <w:tcW w:w="1004" w:type="dxa"/>
            <w:vMerge/>
            <w:shd w:val="clear" w:color="auto" w:fill="CCFFCC"/>
            <w:vAlign w:val="center"/>
          </w:tcPr>
          <w:p w:rsidR="00A275CF" w:rsidRDefault="00A275CF">
            <w:pPr>
              <w:rPr>
                <w:b/>
                <w:sz w:val="22"/>
                <w:szCs w:val="22"/>
              </w:rPr>
            </w:pPr>
          </w:p>
        </w:tc>
        <w:tc>
          <w:tcPr>
            <w:tcW w:w="9984" w:type="dxa"/>
          </w:tcPr>
          <w:p w:rsidR="00A275CF" w:rsidRDefault="00475B23">
            <w:pPr>
              <w:pStyle w:val="af"/>
              <w:jc w:val="both"/>
              <w:rPr>
                <w:rFonts w:ascii="Arial Narrow" w:hAnsi="Arial Narrow" w:cs="Calibri"/>
                <w:i w:val="0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 Narrow" w:hAnsi="Arial Narrow" w:cs="Calibri"/>
                <w:i w:val="0"/>
                <w:color w:val="000000"/>
                <w:sz w:val="22"/>
                <w:szCs w:val="22"/>
                <w:lang w:val="ru-RU"/>
              </w:rPr>
              <w:t xml:space="preserve">Отправление в Краснодар с отличным, приподнятым настроением. </w:t>
            </w:r>
            <w:r>
              <w:rPr>
                <w:rFonts w:ascii="Arial Narrow" w:hAnsi="Arial Narrow"/>
                <w:i w:val="0"/>
                <w:color w:val="000000"/>
                <w:lang w:val="ru-RU"/>
              </w:rPr>
              <w:t>Ориентировочное время прибытия 2</w:t>
            </w:r>
            <w:r>
              <w:rPr>
                <w:rFonts w:ascii="Arial Narrow" w:hAnsi="Arial Narrow"/>
                <w:i w:val="0"/>
                <w:color w:val="000000"/>
                <w:lang w:val="ru-RU"/>
              </w:rPr>
              <w:t>0</w:t>
            </w:r>
            <w:r>
              <w:rPr>
                <w:rFonts w:ascii="Arial Narrow" w:hAnsi="Arial Narrow"/>
                <w:i w:val="0"/>
                <w:color w:val="000000"/>
                <w:lang w:val="ru-RU"/>
              </w:rPr>
              <w:t>:00</w:t>
            </w:r>
          </w:p>
        </w:tc>
      </w:tr>
      <w:tr w:rsidR="00A275CF">
        <w:trPr>
          <w:trHeight w:val="127"/>
          <w:jc w:val="center"/>
        </w:trPr>
        <w:tc>
          <w:tcPr>
            <w:tcW w:w="10988" w:type="dxa"/>
            <w:gridSpan w:val="2"/>
            <w:shd w:val="clear" w:color="auto" w:fill="CCFFCC"/>
            <w:vAlign w:val="center"/>
          </w:tcPr>
          <w:p w:rsidR="00A275CF" w:rsidRDefault="00475B2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ОПИСАНИЕ  ПОСЕЩАЕМЫХ  ОБЪЕКТОВ</w:t>
            </w:r>
          </w:p>
        </w:tc>
      </w:tr>
      <w:tr w:rsidR="005A79E6" w:rsidTr="00552846">
        <w:trPr>
          <w:trHeight w:val="264"/>
          <w:jc w:val="center"/>
        </w:trPr>
        <w:tc>
          <w:tcPr>
            <w:tcW w:w="10988" w:type="dxa"/>
            <w:gridSpan w:val="2"/>
            <w:shd w:val="clear" w:color="auto" w:fill="auto"/>
            <w:vAlign w:val="center"/>
          </w:tcPr>
          <w:p w:rsidR="005A79E6" w:rsidRDefault="005A79E6">
            <w:pPr>
              <w:tabs>
                <w:tab w:val="left" w:pos="0"/>
                <w:tab w:val="left" w:pos="540"/>
              </w:tabs>
              <w:spacing w:after="0" w:line="240" w:lineRule="auto"/>
              <w:jc w:val="both"/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</w:pPr>
            <w:r>
              <w:rPr>
                <w:b/>
                <w:iCs/>
                <w:sz w:val="20"/>
                <w:szCs w:val="20"/>
                <w:lang w:bidi="en-US"/>
              </w:rPr>
              <w:t xml:space="preserve">Армянская апостольская церковь </w:t>
            </w:r>
            <w:proofErr w:type="spellStart"/>
            <w:r>
              <w:rPr>
                <w:b/>
                <w:iCs/>
                <w:sz w:val="20"/>
                <w:szCs w:val="20"/>
                <w:lang w:bidi="en-US"/>
              </w:rPr>
              <w:t>Сурб</w:t>
            </w:r>
            <w:proofErr w:type="spellEnd"/>
            <w:r>
              <w:rPr>
                <w:b/>
                <w:iCs/>
                <w:sz w:val="20"/>
                <w:szCs w:val="20"/>
                <w:lang w:bidi="en-US"/>
              </w:rPr>
              <w:t xml:space="preserve"> </w:t>
            </w:r>
            <w:proofErr w:type="spellStart"/>
            <w:r>
              <w:rPr>
                <w:b/>
                <w:iCs/>
                <w:sz w:val="20"/>
                <w:szCs w:val="20"/>
                <w:lang w:bidi="en-US"/>
              </w:rPr>
              <w:t>Геворг</w:t>
            </w:r>
            <w:proofErr w:type="spellEnd"/>
            <w:r>
              <w:rPr>
                <w:b/>
                <w:iCs/>
                <w:sz w:val="20"/>
                <w:szCs w:val="20"/>
                <w:lang w:bidi="en-US"/>
              </w:rPr>
              <w:t xml:space="preserve"> в Гай-</w:t>
            </w:r>
            <w:proofErr w:type="spellStart"/>
            <w:r>
              <w:rPr>
                <w:b/>
                <w:iCs/>
                <w:sz w:val="20"/>
                <w:szCs w:val="20"/>
                <w:lang w:bidi="en-US"/>
              </w:rPr>
              <w:t>Кодзоре</w:t>
            </w:r>
            <w:proofErr w:type="spellEnd"/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>. Это масштабный храмовый комплекс, расположенный на возвышенности. Название "</w:t>
            </w:r>
            <w:proofErr w:type="spellStart"/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>Сурб</w:t>
            </w:r>
            <w:proofErr w:type="spellEnd"/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>Геворг</w:t>
            </w:r>
            <w:proofErr w:type="spellEnd"/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 xml:space="preserve">" переводится как храм святого Георгия, известного в России как Георгий Победоносец. Великомученик в равной степени почитается в армянской апостольской церкви, в Русской Православной церкви, других </w:t>
            </w:r>
            <w:proofErr w:type="spellStart"/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>церквях.Фундамент</w:t>
            </w:r>
            <w:proofErr w:type="spellEnd"/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 xml:space="preserve"> храма был заложен в 2009-м. А в 2016-м храм был освящён главой Епархии Юга России Епископом </w:t>
            </w:r>
            <w:proofErr w:type="spellStart"/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>Мовсесом</w:t>
            </w:r>
            <w:proofErr w:type="spellEnd"/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 xml:space="preserve"> Мовсесяном</w:t>
            </w:r>
          </w:p>
        </w:tc>
      </w:tr>
      <w:tr w:rsidR="005A79E6" w:rsidTr="00653E76">
        <w:trPr>
          <w:trHeight w:val="264"/>
          <w:jc w:val="center"/>
        </w:trPr>
        <w:tc>
          <w:tcPr>
            <w:tcW w:w="10988" w:type="dxa"/>
            <w:gridSpan w:val="2"/>
            <w:shd w:val="clear" w:color="auto" w:fill="auto"/>
            <w:vAlign w:val="center"/>
          </w:tcPr>
          <w:p w:rsidR="005A79E6" w:rsidRPr="005A79E6" w:rsidRDefault="005A79E6">
            <w:pPr>
              <w:tabs>
                <w:tab w:val="left" w:pos="0"/>
                <w:tab w:val="left" w:pos="540"/>
              </w:tabs>
              <w:spacing w:after="0" w:line="240" w:lineRule="auto"/>
              <w:jc w:val="both"/>
              <w:rPr>
                <w:rFonts w:cs="Calibri"/>
                <w:b/>
                <w:bCs/>
                <w:iCs/>
                <w:color w:val="000000"/>
                <w:sz w:val="20"/>
                <w:szCs w:val="20"/>
                <w:lang w:bidi="en-US"/>
              </w:rPr>
            </w:pPr>
            <w:r>
              <w:rPr>
                <w:rFonts w:cs="Calibri"/>
                <w:b/>
                <w:bCs/>
                <w:iCs/>
                <w:color w:val="000000"/>
                <w:sz w:val="20"/>
                <w:szCs w:val="20"/>
                <w:lang w:bidi="en-US"/>
              </w:rPr>
              <w:t xml:space="preserve">Кипарисовое озеро. </w:t>
            </w:r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 xml:space="preserve">Уникальная в своем роде </w:t>
            </w:r>
            <w:proofErr w:type="spellStart"/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>экозона</w:t>
            </w:r>
            <w:proofErr w:type="spellEnd"/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 xml:space="preserve">, в последние годы ставшая </w:t>
            </w:r>
            <w:proofErr w:type="gramStart"/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>для  туристов</w:t>
            </w:r>
            <w:proofErr w:type="gramEnd"/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 xml:space="preserve"> одной из альтернатив морскому отдыху. Кипарисовое озеро прекрасно в любое время года. Настоящую популярность озеро получило благодаря смелому эксперименту, который провели в 1934–35 годах. Часть водоёма засадили определенным видом болотных кипарисов. 32 дерева высаженных в озере хорошо прижились, с годами разрослись и сейчас по праву могут считаться маленькой местной здравницей. Последние годы долина активно развивается для туризма и здесь появилась продуманная инфраструктура для полноценного отдыха. Для тех, кто проголодался, на пространстве вокруг озера есть несколько мест, где можно поесть: кафе, бар и даже </w:t>
            </w:r>
            <w:proofErr w:type="spellStart"/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>фудтрак</w:t>
            </w:r>
            <w:proofErr w:type="spellEnd"/>
            <w:r>
              <w:rPr>
                <w:rFonts w:cs="Calibri"/>
                <w:iCs/>
                <w:color w:val="000000"/>
                <w:sz w:val="20"/>
                <w:szCs w:val="20"/>
                <w:lang w:bidi="en-US"/>
              </w:rPr>
              <w:t>.</w:t>
            </w:r>
          </w:p>
        </w:tc>
      </w:tr>
      <w:tr w:rsidR="005A79E6" w:rsidTr="00226ED6">
        <w:trPr>
          <w:trHeight w:val="264"/>
          <w:jc w:val="center"/>
        </w:trPr>
        <w:tc>
          <w:tcPr>
            <w:tcW w:w="10988" w:type="dxa"/>
            <w:gridSpan w:val="2"/>
            <w:shd w:val="clear" w:color="auto" w:fill="auto"/>
            <w:vAlign w:val="center"/>
          </w:tcPr>
          <w:p w:rsidR="005A79E6" w:rsidRPr="005A79E6" w:rsidRDefault="005A79E6">
            <w:pPr>
              <w:pStyle w:val="inner-museum-description"/>
              <w:spacing w:before="0" w:beforeAutospacing="0" w:after="0" w:afterAutospacing="0"/>
              <w:jc w:val="both"/>
              <w:rPr>
                <w:rFonts w:ascii="Arial" w:eastAsia="Arial" w:hAnsi="Arial" w:cs="Arial"/>
                <w:b/>
                <w:bCs/>
                <w:color w:val="040D0A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/>
                <w:b/>
                <w:iCs/>
                <w:sz w:val="20"/>
                <w:szCs w:val="20"/>
                <w:lang w:eastAsia="en-US" w:bidi="en-US"/>
              </w:rPr>
              <w:t>Центральная набережная Анапы</w:t>
            </w:r>
            <w:r>
              <w:rPr>
                <w:rFonts w:ascii="Arial" w:eastAsia="Arial" w:hAnsi="Arial" w:cs="Arial"/>
                <w:b/>
                <w:bCs/>
                <w:color w:val="040D0A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ascii="Arial Narrow" w:hAnsi="Arial Narrow" w:cs="Calibri"/>
                <w:iCs/>
                <w:color w:val="000000"/>
                <w:sz w:val="20"/>
                <w:szCs w:val="20"/>
                <w:lang w:eastAsia="en-US" w:bidi="en-US"/>
              </w:rPr>
              <w:t>Набережная наполнена множеством интересных мест, связанных с богатой историей и культурой города. Это и Турецкие (Русские) ворота - сохранившиеся до наших дней ворота турецкой крепости Анапа, памятник архитектуры 18 века, и знаменитая «Белая шляпа» и многие другие объекты.</w:t>
            </w:r>
          </w:p>
        </w:tc>
      </w:tr>
      <w:tr w:rsidR="005A79E6" w:rsidTr="0043444F">
        <w:trPr>
          <w:trHeight w:val="264"/>
          <w:jc w:val="center"/>
        </w:trPr>
        <w:tc>
          <w:tcPr>
            <w:tcW w:w="10988" w:type="dxa"/>
            <w:gridSpan w:val="2"/>
            <w:shd w:val="clear" w:color="auto" w:fill="auto"/>
            <w:vAlign w:val="center"/>
          </w:tcPr>
          <w:p w:rsidR="005A79E6" w:rsidRPr="005A79E6" w:rsidRDefault="005A79E6">
            <w:pPr>
              <w:pStyle w:val="af"/>
              <w:jc w:val="both"/>
              <w:rPr>
                <w:lang w:val="ru-RU"/>
              </w:rPr>
            </w:pPr>
            <w:r>
              <w:rPr>
                <w:rFonts w:ascii="Arial Narrow" w:hAnsi="Arial Narrow" w:cs="Calibri"/>
                <w:b/>
                <w:i w:val="0"/>
                <w:color w:val="000000"/>
                <w:lang w:val="ru-RU"/>
              </w:rPr>
              <w:t>Завод шампанских вин «Абрау-Дюрсо</w:t>
            </w:r>
            <w:r>
              <w:rPr>
                <w:lang w:val="ru-RU"/>
              </w:rPr>
              <w:t xml:space="preserve">. </w:t>
            </w:r>
            <w:r>
              <w:rPr>
                <w:rFonts w:ascii="Arial Narrow" w:hAnsi="Arial Narrow" w:cs="Calibri"/>
                <w:i w:val="0"/>
                <w:color w:val="000000"/>
                <w:lang w:val="ru-RU"/>
              </w:rPr>
              <w:t xml:space="preserve">История завода начинается с 1870 года, когда Министерство Императорского Двора и Уделов приобретает местечко </w:t>
            </w:r>
            <w:proofErr w:type="spellStart"/>
            <w:r>
              <w:rPr>
                <w:rFonts w:ascii="Arial Narrow" w:hAnsi="Arial Narrow" w:cs="Calibri"/>
                <w:i w:val="0"/>
                <w:color w:val="000000"/>
                <w:lang w:val="ru-RU"/>
              </w:rPr>
              <w:t>Абрау</w:t>
            </w:r>
            <w:proofErr w:type="spellEnd"/>
            <w:r>
              <w:rPr>
                <w:rFonts w:ascii="Arial Narrow" w:hAnsi="Arial Narrow" w:cs="Calibri"/>
                <w:i w:val="0"/>
                <w:color w:val="000000"/>
                <w:lang w:val="ru-RU"/>
              </w:rPr>
              <w:t>. Впервые посадка винограда осуществлена в 1871 году, а через 4 года было получено первое вино. Подъём в Абрау-Дюрсо начинается в 1891 году с назначением князя Льва Сергеевича Голицына управляющим удельным виноделием. В 1894 году Голицын построил подвалы на 10 тыс. вёдер вина для производство шампанского. Вы станете свидетелями уникального процесса изготовления шампанских вин, секреты которого мастера-виноделы завода передают из поколения в поколение. У Вас будет возможность продегустировать игристые вина, и оценить их по достоинству, в ходе дегустации Вам предложат пять сортов шампанского.</w:t>
            </w:r>
          </w:p>
        </w:tc>
      </w:tr>
      <w:tr w:rsidR="005A79E6" w:rsidTr="00507FF8">
        <w:trPr>
          <w:trHeight w:val="264"/>
          <w:jc w:val="center"/>
        </w:trPr>
        <w:tc>
          <w:tcPr>
            <w:tcW w:w="10988" w:type="dxa"/>
            <w:gridSpan w:val="2"/>
            <w:shd w:val="clear" w:color="auto" w:fill="auto"/>
            <w:vAlign w:val="center"/>
          </w:tcPr>
          <w:p w:rsidR="005A79E6" w:rsidRPr="005A79E6" w:rsidRDefault="005A79E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Озеро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Абрау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Происхождение этого изумрудно-голубого чуда и сегодня вызывает множество споров. Слово «</w:t>
            </w:r>
            <w:proofErr w:type="spellStart"/>
            <w:r>
              <w:rPr>
                <w:sz w:val="20"/>
                <w:szCs w:val="20"/>
              </w:rPr>
              <w:t>Абрау</w:t>
            </w:r>
            <w:proofErr w:type="spellEnd"/>
            <w:r>
              <w:rPr>
                <w:sz w:val="20"/>
                <w:szCs w:val="20"/>
              </w:rPr>
              <w:t>» пришло из тюркского языка и буквально переводится как «обвал». Набережная озера пользуется огромной популярностью у туристов. Центром набережной является белоснежная беседка в форме полукруга, которая по совместительству является смотровой площадкой.  Вдоль набережной расположены небольшие кафе, где можно отдохнуть, пообедать и насладиться видом на озеро. При желании можно посетить расположенный на высоком холме Храм святой блаженной Ксении Петербургской</w:t>
            </w:r>
          </w:p>
        </w:tc>
      </w:tr>
      <w:tr w:rsidR="005A79E6" w:rsidTr="006A3571">
        <w:trPr>
          <w:trHeight w:val="264"/>
          <w:jc w:val="center"/>
        </w:trPr>
        <w:tc>
          <w:tcPr>
            <w:tcW w:w="10988" w:type="dxa"/>
            <w:gridSpan w:val="2"/>
            <w:shd w:val="clear" w:color="auto" w:fill="auto"/>
            <w:vAlign w:val="center"/>
          </w:tcPr>
          <w:p w:rsidR="005A79E6" w:rsidRPr="005A79E6" w:rsidRDefault="005A79E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Культурно-Туристический Комплекс «</w:t>
            </w:r>
            <w:proofErr w:type="spellStart"/>
            <w:r>
              <w:rPr>
                <w:b/>
                <w:sz w:val="20"/>
                <w:szCs w:val="20"/>
              </w:rPr>
              <w:t>Россия»</w:t>
            </w:r>
            <w:r>
              <w:rPr>
                <w:sz w:val="20"/>
                <w:szCs w:val="20"/>
              </w:rPr>
              <w:t>.Это</w:t>
            </w:r>
            <w:proofErr w:type="spellEnd"/>
            <w:r>
              <w:rPr>
                <w:sz w:val="20"/>
                <w:szCs w:val="20"/>
              </w:rPr>
              <w:t xml:space="preserve"> обособленная территория, на которой размещены и функционируют круглогодично:  амфитеатр «Арена Колизей»,  «Весёлая ферма», Клуб Верховой Езды, конные прогулки в горы по живописным местам, кафе с дегустационным залом и сувенирной лавкой, фото зона,  аттракцион  ПАРК  с объектами показа:  «Дом вверх дном» и «Троянский конь».</w:t>
            </w:r>
          </w:p>
        </w:tc>
      </w:tr>
      <w:tr w:rsidR="005A79E6" w:rsidTr="00600025">
        <w:trPr>
          <w:trHeight w:val="264"/>
          <w:jc w:val="center"/>
        </w:trPr>
        <w:tc>
          <w:tcPr>
            <w:tcW w:w="10988" w:type="dxa"/>
            <w:gridSpan w:val="2"/>
            <w:shd w:val="clear" w:color="auto" w:fill="auto"/>
            <w:vAlign w:val="center"/>
          </w:tcPr>
          <w:p w:rsidR="005A79E6" w:rsidRPr="005A79E6" w:rsidRDefault="005A79E6">
            <w:pPr>
              <w:pStyle w:val="af"/>
              <w:jc w:val="both"/>
              <w:rPr>
                <w:rFonts w:ascii="Arial Narrow" w:hAnsi="Arial Narrow" w:cs="Arial Narrow"/>
                <w:b/>
                <w:bCs/>
                <w:i w:val="0"/>
                <w:color w:val="161616"/>
                <w:lang w:val="ru-RU"/>
              </w:rPr>
            </w:pPr>
            <w:r>
              <w:rPr>
                <w:rFonts w:ascii="Arial Narrow" w:hAnsi="Arial Narrow" w:cs="Arial Narrow"/>
                <w:b/>
                <w:bCs/>
                <w:i w:val="0"/>
                <w:color w:val="161616"/>
                <w:lang w:val="ru-RU"/>
              </w:rPr>
              <w:t>Экстрим-шоу "Новогодние Мифы Древнего Рима: Боги и Демоны"</w:t>
            </w:r>
            <w:r w:rsidRPr="005A79E6">
              <w:rPr>
                <w:rFonts w:ascii="Arial Narrow" w:hAnsi="Arial Narrow" w:cs="Arial Narrow"/>
                <w:b/>
                <w:bCs/>
                <w:i w:val="0"/>
                <w:color w:val="161616"/>
                <w:lang w:val="ru-RU"/>
              </w:rPr>
              <w:t xml:space="preserve">. </w:t>
            </w:r>
            <w:r>
              <w:rPr>
                <w:rFonts w:ascii="Arial Narrow" w:hAnsi="Arial Narrow" w:cs="Arial Narrow"/>
                <w:i w:val="0"/>
                <w:color w:val="161616"/>
                <w:lang w:val="ru-RU"/>
              </w:rPr>
              <w:t>Это лошади чистокровных пород, яркие костюмы, драматические постановки с элементами экстремальных трюков. Акробатические номера и необыкновенные спецэффекты заставят вас удивиться.</w:t>
            </w:r>
            <w:r>
              <w:rPr>
                <w:rFonts w:ascii="Arial Narrow" w:hAnsi="Arial Narrow" w:cs="Arial Narrow"/>
                <w:i w:val="0"/>
                <w:color w:val="161616"/>
              </w:rPr>
              <w:t>  </w:t>
            </w:r>
            <w:r>
              <w:rPr>
                <w:rFonts w:ascii="Arial Narrow" w:hAnsi="Arial Narrow" w:cs="Arial Narrow"/>
                <w:i w:val="0"/>
                <w:color w:val="161616"/>
                <w:lang w:val="ru-RU"/>
              </w:rPr>
              <w:t>В Новый год случаются чудеса и волшебные превращения, которые перенесут вас в эпоху Древнего Рима.</w:t>
            </w:r>
            <w:r>
              <w:rPr>
                <w:rFonts w:ascii="Arial Narrow" w:hAnsi="Arial Narrow" w:cs="Arial Narrow"/>
                <w:i w:val="0"/>
                <w:color w:val="161616"/>
              </w:rPr>
              <w:t> </w:t>
            </w:r>
            <w:r>
              <w:rPr>
                <w:rFonts w:ascii="Arial Narrow" w:hAnsi="Arial Narrow" w:cs="Arial Narrow"/>
                <w:i w:val="0"/>
                <w:color w:val="161616"/>
                <w:lang w:val="ru-RU"/>
              </w:rPr>
              <w:t xml:space="preserve"> Во времена, когда Боги спускались на землю и повелевали судьбами людей. Гладиаторам и легионерам, амазонкам и сарматам предстоит вступить в неравный бой с коварными Демонами. Кто же победит в этой схватке? Герои Новогоднего шоу или посланники Царства Тьмы.</w:t>
            </w:r>
            <w:r>
              <w:rPr>
                <w:rFonts w:ascii="Arial Narrow" w:hAnsi="Arial Narrow" w:cs="Arial Narrow"/>
                <w:i w:val="0"/>
                <w:color w:val="161616"/>
              </w:rPr>
              <w:t> </w:t>
            </w:r>
            <w:r>
              <w:rPr>
                <w:rFonts w:ascii="Arial Narrow" w:hAnsi="Arial Narrow" w:cs="Arial Narrow"/>
                <w:b/>
                <w:bCs/>
                <w:i w:val="0"/>
                <w:color w:val="0000FF"/>
                <w:lang w:val="ru-RU"/>
              </w:rPr>
              <w:t>Вас окутает атмосфера магии и приключений, где реальность переплетается с фантазией, а древние мифы оживают на ваших глазах!</w:t>
            </w:r>
            <w:r>
              <w:rPr>
                <w:rFonts w:ascii="Arial Narrow" w:hAnsi="Arial Narrow" w:cs="Arial Narrow"/>
                <w:i w:val="0"/>
                <w:color w:val="161616"/>
              </w:rPr>
              <w:t> </w:t>
            </w:r>
            <w:r>
              <w:rPr>
                <w:rFonts w:ascii="Arial Narrow" w:hAnsi="Arial Narrow" w:cs="Arial Narrow"/>
                <w:i w:val="0"/>
                <w:color w:val="161616"/>
                <w:lang w:val="ru-RU"/>
              </w:rPr>
              <w:t xml:space="preserve">После представления будет возможность сфотографироваться с артистами на концертной площадке или прокатиться на лошадях-артистах по манежу </w:t>
            </w:r>
            <w:r w:rsidRPr="005A79E6">
              <w:rPr>
                <w:rFonts w:ascii="Arial Narrow" w:hAnsi="Arial Narrow" w:cs="Arial Narrow"/>
                <w:i w:val="0"/>
                <w:color w:val="161616"/>
                <w:lang w:val="ru-RU"/>
              </w:rPr>
              <w:t>(за дополнительную плату)</w:t>
            </w:r>
          </w:p>
          <w:p w:rsidR="005A79E6" w:rsidRDefault="005A79E6">
            <w:pPr>
              <w:shd w:val="clear" w:color="auto" w:fill="FFFFFF"/>
              <w:spacing w:after="0" w:line="240" w:lineRule="auto"/>
              <w:jc w:val="both"/>
              <w:rPr>
                <w:rFonts w:cs="Arial Narrow"/>
                <w:color w:val="161616"/>
                <w:sz w:val="20"/>
                <w:szCs w:val="20"/>
              </w:rPr>
            </w:pPr>
            <w:r>
              <w:rPr>
                <w:rFonts w:cs="Arial Narrow"/>
                <w:color w:val="FF0000"/>
                <w:sz w:val="20"/>
                <w:szCs w:val="20"/>
              </w:rPr>
              <w:t>В стоимость билета на Новогоднее шоу вход</w:t>
            </w:r>
            <w:r>
              <w:rPr>
                <w:rFonts w:cs="Arial Narrow"/>
                <w:iCs/>
                <w:color w:val="FF0000"/>
                <w:sz w:val="20"/>
                <w:szCs w:val="20"/>
                <w:lang w:bidi="en-US"/>
              </w:rPr>
              <w:t>ит</w:t>
            </w:r>
            <w:r>
              <w:rPr>
                <w:rFonts w:cs="Arial Narrow"/>
                <w:iCs/>
                <w:color w:val="161616"/>
                <w:sz w:val="20"/>
                <w:szCs w:val="20"/>
                <w:lang w:bidi="en-US"/>
              </w:rPr>
              <w:t xml:space="preserve">: </w:t>
            </w:r>
            <w:r>
              <w:rPr>
                <w:rFonts w:cs="Arial Narrow"/>
                <w:iCs/>
                <w:color w:val="161616"/>
                <w:sz w:val="20"/>
                <w:szCs w:val="20"/>
                <w:lang w:eastAsia="ru-RU" w:bidi="en-US"/>
              </w:rPr>
              <w:t>Феерическое зрелище «Новогодние мифы Древнего Рима. Боги и Демоны»</w:t>
            </w:r>
            <w:r w:rsidRPr="005A79E6">
              <w:rPr>
                <w:rFonts w:cs="Arial Narrow"/>
                <w:iCs/>
                <w:color w:val="161616"/>
                <w:sz w:val="20"/>
                <w:szCs w:val="20"/>
                <w:lang w:eastAsia="ru-RU" w:bidi="en-US"/>
              </w:rPr>
              <w:t xml:space="preserve">, </w:t>
            </w:r>
            <w:r>
              <w:rPr>
                <w:rFonts w:cs="Arial Narrow"/>
                <w:iCs/>
                <w:color w:val="161616"/>
                <w:sz w:val="20"/>
                <w:szCs w:val="20"/>
                <w:lang w:eastAsia="ru-RU" w:bidi="en-US"/>
              </w:rPr>
              <w:t>Развлекательная программа с Дедом Морозом и Снегурочкой</w:t>
            </w:r>
            <w:r w:rsidRPr="005A79E6">
              <w:rPr>
                <w:rFonts w:cs="Arial Narrow"/>
                <w:iCs/>
                <w:color w:val="161616"/>
                <w:sz w:val="20"/>
                <w:szCs w:val="20"/>
                <w:lang w:eastAsia="ru-RU" w:bidi="en-US"/>
              </w:rPr>
              <w:t xml:space="preserve">, </w:t>
            </w:r>
            <w:r>
              <w:rPr>
                <w:rFonts w:cs="Arial Narrow"/>
                <w:iCs/>
                <w:color w:val="161616"/>
                <w:sz w:val="20"/>
                <w:szCs w:val="20"/>
                <w:lang w:eastAsia="ru-RU" w:bidi="en-US"/>
              </w:rPr>
              <w:t>Аттракцион «Дом Вверх Дном»</w:t>
            </w:r>
            <w:r w:rsidRPr="005A79E6">
              <w:rPr>
                <w:rFonts w:cs="Arial Narrow"/>
                <w:iCs/>
                <w:color w:val="161616"/>
                <w:sz w:val="20"/>
                <w:szCs w:val="20"/>
                <w:lang w:eastAsia="ru-RU" w:bidi="en-US"/>
              </w:rPr>
              <w:t xml:space="preserve">, </w:t>
            </w:r>
            <w:r>
              <w:rPr>
                <w:rFonts w:cs="Arial Narrow"/>
                <w:iCs/>
                <w:color w:val="161616"/>
                <w:sz w:val="20"/>
                <w:szCs w:val="20"/>
                <w:lang w:eastAsia="ru-RU" w:bidi="en-US"/>
              </w:rPr>
              <w:t>Зоопарк «Веселая ферма»</w:t>
            </w:r>
            <w:r w:rsidRPr="005A79E6">
              <w:rPr>
                <w:rFonts w:cs="Arial Narrow"/>
                <w:iCs/>
                <w:color w:val="161616"/>
                <w:sz w:val="20"/>
                <w:szCs w:val="20"/>
                <w:lang w:eastAsia="ru-RU" w:bidi="en-US"/>
              </w:rPr>
              <w:t xml:space="preserve">, </w:t>
            </w:r>
            <w:r>
              <w:rPr>
                <w:rFonts w:cs="Arial Narrow"/>
                <w:iCs/>
                <w:color w:val="161616"/>
                <w:sz w:val="20"/>
                <w:szCs w:val="20"/>
                <w:lang w:eastAsia="ru-RU" w:bidi="en-US"/>
              </w:rPr>
              <w:t>Арт Объект «Троянский конь»</w:t>
            </w:r>
            <w:r w:rsidRPr="005A79E6">
              <w:rPr>
                <w:rFonts w:cs="Arial Narrow"/>
                <w:iCs/>
                <w:color w:val="161616"/>
                <w:sz w:val="20"/>
                <w:szCs w:val="20"/>
                <w:lang w:eastAsia="ru-RU" w:bidi="en-US"/>
              </w:rPr>
              <w:t xml:space="preserve">, </w:t>
            </w:r>
            <w:r>
              <w:rPr>
                <w:rFonts w:cs="Arial Narrow"/>
                <w:iCs/>
                <w:color w:val="161616"/>
                <w:sz w:val="20"/>
                <w:szCs w:val="20"/>
                <w:lang w:eastAsia="ru-RU" w:bidi="en-US"/>
              </w:rPr>
              <w:t>Новогодняя фотозона</w:t>
            </w:r>
            <w:r w:rsidRPr="005A79E6">
              <w:rPr>
                <w:rFonts w:cs="Arial Narrow"/>
                <w:iCs/>
                <w:color w:val="161616"/>
                <w:sz w:val="20"/>
                <w:szCs w:val="20"/>
                <w:lang w:eastAsia="ru-RU" w:bidi="en-US"/>
              </w:rPr>
              <w:t xml:space="preserve">, </w:t>
            </w:r>
            <w:r>
              <w:rPr>
                <w:rFonts w:cs="Arial Narrow"/>
                <w:iCs/>
                <w:color w:val="161616"/>
                <w:sz w:val="20"/>
                <w:szCs w:val="20"/>
                <w:lang w:eastAsia="ru-RU" w:bidi="en-US"/>
              </w:rPr>
              <w:t>Фотозона «</w:t>
            </w:r>
            <w:proofErr w:type="spellStart"/>
            <w:r>
              <w:rPr>
                <w:rFonts w:cs="Arial Narrow"/>
                <w:iCs/>
                <w:color w:val="161616"/>
                <w:sz w:val="20"/>
                <w:szCs w:val="20"/>
                <w:lang w:eastAsia="ru-RU" w:bidi="en-US"/>
              </w:rPr>
              <w:t>Матрешкино</w:t>
            </w:r>
            <w:proofErr w:type="spellEnd"/>
            <w:r>
              <w:rPr>
                <w:rFonts w:cs="Arial Narrow"/>
                <w:iCs/>
                <w:color w:val="161616"/>
                <w:sz w:val="20"/>
                <w:szCs w:val="20"/>
                <w:lang w:eastAsia="ru-RU" w:bidi="en-US"/>
              </w:rPr>
              <w:t xml:space="preserve"> царство»</w:t>
            </w:r>
            <w:r w:rsidRPr="005A79E6">
              <w:rPr>
                <w:rFonts w:cs="Arial Narrow"/>
                <w:iCs/>
                <w:color w:val="161616"/>
                <w:sz w:val="20"/>
                <w:szCs w:val="20"/>
                <w:lang w:eastAsia="ru-RU" w:bidi="en-US"/>
              </w:rPr>
              <w:t xml:space="preserve">, </w:t>
            </w:r>
            <w:r>
              <w:rPr>
                <w:rFonts w:cs="Arial Narrow"/>
                <w:iCs/>
                <w:color w:val="161616"/>
                <w:sz w:val="20"/>
                <w:szCs w:val="20"/>
                <w:lang w:eastAsia="ru-RU" w:bidi="en-US"/>
              </w:rPr>
              <w:t>Фотосессия с Дедом Морозом и Снегурочкой</w:t>
            </w:r>
            <w:r w:rsidRPr="005A79E6">
              <w:rPr>
                <w:rFonts w:cs="Arial Narrow"/>
                <w:iCs/>
                <w:color w:val="161616"/>
                <w:sz w:val="20"/>
                <w:szCs w:val="20"/>
                <w:lang w:eastAsia="ru-RU" w:bidi="en-US"/>
              </w:rPr>
              <w:t xml:space="preserve">, </w:t>
            </w:r>
            <w:r>
              <w:rPr>
                <w:rFonts w:cs="Arial Narrow"/>
                <w:iCs/>
                <w:color w:val="161616"/>
                <w:sz w:val="20"/>
                <w:szCs w:val="20"/>
                <w:lang w:eastAsia="ru-RU" w:bidi="en-US"/>
              </w:rPr>
              <w:t xml:space="preserve">«Галерея Света </w:t>
            </w:r>
            <w:proofErr w:type="spellStart"/>
            <w:r>
              <w:rPr>
                <w:rFonts w:cs="Arial Narrow"/>
                <w:iCs/>
                <w:color w:val="161616"/>
                <w:sz w:val="20"/>
                <w:szCs w:val="20"/>
                <w:lang w:eastAsia="ru-RU" w:bidi="en-US"/>
              </w:rPr>
              <w:t>Абрау</w:t>
            </w:r>
            <w:proofErr w:type="spellEnd"/>
            <w:r>
              <w:rPr>
                <w:rFonts w:cs="Arial Narrow"/>
                <w:iCs/>
                <w:color w:val="161616"/>
                <w:sz w:val="20"/>
                <w:szCs w:val="20"/>
                <w:lang w:eastAsia="ru-RU" w:bidi="en-US"/>
              </w:rPr>
              <w:t>»</w:t>
            </w:r>
            <w:r w:rsidRPr="005A79E6">
              <w:rPr>
                <w:rFonts w:cs="Arial Narrow"/>
                <w:iCs/>
                <w:color w:val="161616"/>
                <w:sz w:val="20"/>
                <w:szCs w:val="20"/>
                <w:lang w:eastAsia="ru-RU" w:bidi="en-US"/>
              </w:rPr>
              <w:t xml:space="preserve">, </w:t>
            </w:r>
            <w:r>
              <w:rPr>
                <w:rFonts w:cs="Arial Narrow"/>
                <w:iCs/>
                <w:color w:val="161616"/>
                <w:sz w:val="20"/>
                <w:szCs w:val="20"/>
                <w:lang w:eastAsia="ru-RU" w:bidi="en-US"/>
              </w:rPr>
              <w:t> Всем детям ПОДАРКИ!</w:t>
            </w:r>
          </w:p>
        </w:tc>
      </w:tr>
      <w:tr w:rsidR="005A79E6" w:rsidTr="00FF3867">
        <w:trPr>
          <w:trHeight w:val="264"/>
          <w:jc w:val="center"/>
        </w:trPr>
        <w:tc>
          <w:tcPr>
            <w:tcW w:w="10988" w:type="dxa"/>
            <w:gridSpan w:val="2"/>
            <w:shd w:val="clear" w:color="auto" w:fill="auto"/>
            <w:vAlign w:val="center"/>
          </w:tcPr>
          <w:p w:rsidR="005A79E6" w:rsidRPr="005A79E6" w:rsidRDefault="005A79E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Культурный центр «Старый парк». </w:t>
            </w:r>
            <w:r>
              <w:rPr>
                <w:iCs/>
                <w:sz w:val="20"/>
                <w:szCs w:val="20"/>
                <w:lang w:bidi="en-US"/>
              </w:rPr>
              <w:t xml:space="preserve">Это территория искусства, в которой собраны архитектурные чудеса со всего мира. Расположен на участке более гектара. Он стал родным домом для тематических архитектурных творений из разных культурных эпох. </w:t>
            </w:r>
          </w:p>
          <w:p w:rsidR="005A79E6" w:rsidRDefault="005A79E6">
            <w:pPr>
              <w:spacing w:after="0" w:line="240" w:lineRule="auto"/>
              <w:jc w:val="both"/>
              <w:rPr>
                <w:iCs/>
                <w:sz w:val="20"/>
                <w:szCs w:val="20"/>
                <w:lang w:bidi="en-US"/>
              </w:rPr>
            </w:pPr>
            <w:r>
              <w:rPr>
                <w:iCs/>
                <w:sz w:val="20"/>
                <w:szCs w:val="20"/>
                <w:lang w:bidi="en-US"/>
              </w:rPr>
              <w:t>Вековые деревья сплетаются кронами, образуя шатер, и, шелестя в вышине, навевают мысли о вечности. Тихо журчащая вода, изумрудная зелень газонов, причудливые формы экзотических растений, строгие лаконичные формы архитектурных сооружений и воздух, наполненный тонким пьянящим ароматом можжевельника - все находится во власти главного закона природы, закона красоты и гармонии.</w:t>
            </w:r>
          </w:p>
          <w:p w:rsidR="005A79E6" w:rsidRDefault="005A79E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Идея создания парка принадлежит русскому скульптору Александру Алексееву. Мастер старался не только собрать в одном месте разнообразие множества стилей, эпох и наций, но и донести посетителям важную мысль, что все человечество единый целостный механизм, который не нужно делить на классы, столетия и национальности. </w:t>
            </w:r>
          </w:p>
          <w:p w:rsidR="005A79E6" w:rsidRDefault="005A79E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территории есть кафе, где можно перекусить.</w:t>
            </w:r>
          </w:p>
        </w:tc>
      </w:tr>
    </w:tbl>
    <w:p w:rsidR="00A275CF" w:rsidRPr="005A79E6" w:rsidRDefault="00475B23" w:rsidP="005A79E6">
      <w:pPr>
        <w:spacing w:after="0" w:line="240" w:lineRule="auto"/>
        <w:jc w:val="both"/>
        <w:textAlignment w:val="baseline"/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</w:pPr>
      <w:bookmarkStart w:id="0" w:name="_Hlk56674056"/>
      <w:bookmarkStart w:id="1" w:name="_Hlk56679186"/>
      <w:r w:rsidRPr="005A79E6">
        <w:rPr>
          <w:rFonts w:cs="Arial Narrow"/>
          <w:b/>
          <w:bCs/>
          <w:color w:val="161616"/>
          <w:sz w:val="18"/>
          <w:szCs w:val="18"/>
          <w:shd w:val="clear" w:color="auto" w:fill="FFFFFF"/>
        </w:rPr>
        <w:t xml:space="preserve">Проживание в </w:t>
      </w:r>
      <w:r w:rsidRPr="005A79E6">
        <w:rPr>
          <w:rFonts w:cs="Arial Narrow"/>
          <w:b/>
          <w:bCs/>
          <w:color w:val="161616"/>
          <w:sz w:val="18"/>
          <w:szCs w:val="18"/>
          <w:shd w:val="clear" w:color="auto" w:fill="FFFFFF"/>
        </w:rPr>
        <w:t xml:space="preserve">ДРИМ Отель Анапа 4* </w:t>
      </w:r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>- современный семейный отель</w:t>
      </w:r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 xml:space="preserve"> </w:t>
      </w:r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>в сердце Анапы.</w:t>
      </w:r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 xml:space="preserve"> </w:t>
      </w:r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 xml:space="preserve">Ласковый берег Черного моря, чистый воздух, </w:t>
      </w:r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>зеленые прогулочные зоны и близость к центру делают расположение отеля идеальным выбором для проживания.</w:t>
      </w:r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 xml:space="preserve"> </w:t>
      </w:r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>В отеле: п</w:t>
      </w:r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>одогреваемый бассейн с зонами для взрослых и детей, оборудованный шезлонгами, душами и уборными</w:t>
      </w:r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>, п</w:t>
      </w:r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>есочный пляж на первой береговой линии</w:t>
      </w:r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>, р</w:t>
      </w:r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>ес</w:t>
      </w:r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>торан с локальным колоритом</w:t>
      </w:r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>, д</w:t>
      </w:r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>етский клуб</w:t>
      </w:r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 xml:space="preserve"> с </w:t>
      </w:r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>игров</w:t>
      </w:r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>ым</w:t>
      </w:r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 xml:space="preserve"> лабиринт</w:t>
      </w:r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 xml:space="preserve">ом </w:t>
      </w:r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>и бассейном из шаров, творческ</w:t>
      </w:r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>ой</w:t>
      </w:r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 xml:space="preserve"> мастерск</w:t>
      </w:r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>ой</w:t>
      </w:r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>, показ</w:t>
      </w:r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>ом</w:t>
      </w:r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 xml:space="preserve"> мультфильмов. Во всех номерах есть балконы с уличной мебелью, сплит-системы, холодильники, телевизоры, фены, чайники, чайные пары, стаканы халаты, тапочки и пляжные полотенца. </w:t>
      </w:r>
    </w:p>
    <w:p w:rsidR="00A275CF" w:rsidRPr="005A79E6" w:rsidRDefault="00475B23" w:rsidP="005A79E6">
      <w:pPr>
        <w:spacing w:after="0" w:line="240" w:lineRule="auto"/>
        <w:jc w:val="both"/>
        <w:textAlignment w:val="baseline"/>
        <w:rPr>
          <w:rFonts w:cs="Arial"/>
          <w:b/>
          <w:bCs/>
          <w:color w:val="040D0A"/>
          <w:sz w:val="18"/>
          <w:szCs w:val="18"/>
          <w:shd w:val="clear" w:color="auto" w:fill="FFFFFF"/>
          <w:lang w:eastAsia="zh-CN"/>
        </w:rPr>
      </w:pPr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 xml:space="preserve">СКОРО: Открытие круглогодичного SPA-комплекса, состоящего из: тренажерного зала, </w:t>
      </w:r>
      <w:proofErr w:type="spellStart"/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>хаммама</w:t>
      </w:r>
      <w:proofErr w:type="spellEnd"/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 xml:space="preserve">, сауны, </w:t>
      </w:r>
      <w:proofErr w:type="spellStart"/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>релакс</w:t>
      </w:r>
      <w:proofErr w:type="spellEnd"/>
      <w:r w:rsidRPr="005A79E6">
        <w:rPr>
          <w:rFonts w:eastAsia="PTSans" w:cs="Arial Narrow"/>
          <w:b/>
          <w:bCs/>
          <w:color w:val="333333"/>
          <w:sz w:val="18"/>
          <w:szCs w:val="18"/>
          <w:shd w:val="clear" w:color="auto" w:fill="FFFFFF"/>
        </w:rPr>
        <w:t xml:space="preserve">-зоны и массажного кабинета. </w:t>
      </w:r>
    </w:p>
    <w:tbl>
      <w:tblPr>
        <w:tblW w:w="11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"/>
        <w:gridCol w:w="2980"/>
        <w:gridCol w:w="706"/>
        <w:gridCol w:w="3402"/>
        <w:gridCol w:w="3827"/>
        <w:gridCol w:w="90"/>
      </w:tblGrid>
      <w:tr w:rsidR="00A275CF" w:rsidTr="005A79E6">
        <w:trPr>
          <w:gridBefore w:val="1"/>
          <w:gridAfter w:val="1"/>
          <w:wBefore w:w="137" w:type="dxa"/>
          <w:wAfter w:w="90" w:type="dxa"/>
          <w:trHeight w:val="509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bookmarkEnd w:id="1"/>
          <w:p w:rsidR="00A275CF" w:rsidRDefault="0047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161616"/>
                <w:sz w:val="20"/>
                <w:szCs w:val="20"/>
                <w:shd w:val="clear" w:color="auto" w:fill="FFFFFF"/>
              </w:rPr>
              <w:t xml:space="preserve">ДРИМ Отель Анапа 4*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5CF" w:rsidRDefault="0047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2"/>
                <w:szCs w:val="22"/>
              </w:rPr>
            </w:pPr>
            <w:r>
              <w:rPr>
                <w:rFonts w:cs="Arial Narrow"/>
                <w:b/>
                <w:bCs/>
                <w:sz w:val="22"/>
                <w:szCs w:val="22"/>
              </w:rPr>
              <w:t>2-х местный</w:t>
            </w:r>
          </w:p>
          <w:p w:rsidR="00A275CF" w:rsidRDefault="0047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2"/>
                <w:szCs w:val="22"/>
              </w:rPr>
            </w:pPr>
            <w:r>
              <w:rPr>
                <w:rFonts w:cs="Arial Narrow"/>
                <w:b/>
                <w:bCs/>
                <w:sz w:val="22"/>
                <w:szCs w:val="22"/>
              </w:rPr>
              <w:t>Стандарт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5CF" w:rsidRDefault="0047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22"/>
                <w:szCs w:val="22"/>
              </w:rPr>
            </w:pPr>
            <w:r>
              <w:rPr>
                <w:rFonts w:cs="Arial Narrow"/>
                <w:b/>
                <w:bCs/>
                <w:sz w:val="22"/>
                <w:szCs w:val="22"/>
              </w:rPr>
              <w:t xml:space="preserve">Одноместный </w:t>
            </w:r>
          </w:p>
          <w:p w:rsidR="00A275CF" w:rsidRDefault="0047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cs="Arial Narrow"/>
                <w:b/>
                <w:bCs/>
                <w:sz w:val="22"/>
                <w:szCs w:val="22"/>
              </w:rPr>
            </w:pPr>
            <w:r>
              <w:rPr>
                <w:rFonts w:cs="Arial Narrow"/>
                <w:b/>
                <w:bCs/>
                <w:sz w:val="22"/>
                <w:szCs w:val="22"/>
              </w:rPr>
              <w:t>номер</w:t>
            </w:r>
          </w:p>
        </w:tc>
      </w:tr>
      <w:tr w:rsidR="00A275CF" w:rsidTr="005A79E6">
        <w:trPr>
          <w:gridBefore w:val="1"/>
          <w:gridAfter w:val="1"/>
          <w:wBefore w:w="137" w:type="dxa"/>
          <w:wAfter w:w="90" w:type="dxa"/>
          <w:trHeight w:val="397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5CF" w:rsidRDefault="00475B23">
            <w:pPr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 xml:space="preserve">Стоимость с человека </w:t>
            </w:r>
          </w:p>
          <w:p w:rsidR="00A275CF" w:rsidRDefault="00475B23">
            <w:pPr>
              <w:spacing w:after="0" w:line="240" w:lineRule="auto"/>
              <w:jc w:val="center"/>
              <w:rPr>
                <w:rFonts w:cs="Arial"/>
                <w:bCs/>
                <w:color w:val="000000"/>
                <w:spacing w:val="7"/>
                <w:sz w:val="16"/>
                <w:szCs w:val="16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в рублях за тур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5CF" w:rsidRDefault="0047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CYR"/>
                <w:b/>
                <w:bCs/>
                <w:color w:val="FF0000"/>
                <w:sz w:val="28"/>
                <w:szCs w:val="28"/>
                <w:lang w:val="en-US" w:eastAsia="ru-RU"/>
              </w:rPr>
            </w:pPr>
            <w:r>
              <w:rPr>
                <w:rFonts w:cs="Arial CYR"/>
                <w:b/>
                <w:bCs/>
                <w:color w:val="FF0000"/>
                <w:sz w:val="28"/>
                <w:szCs w:val="28"/>
                <w:lang w:val="en-US" w:eastAsia="ru-RU"/>
              </w:rPr>
              <w:t>21 300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5CF" w:rsidRDefault="0047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CYR"/>
                <w:b/>
                <w:bCs/>
                <w:color w:val="FF0000"/>
                <w:sz w:val="28"/>
                <w:szCs w:val="28"/>
                <w:lang w:val="en-US" w:eastAsia="ru-RU"/>
              </w:rPr>
            </w:pPr>
            <w:r>
              <w:rPr>
                <w:rFonts w:cs="Arial CYR"/>
                <w:b/>
                <w:bCs/>
                <w:color w:val="FF0000"/>
                <w:sz w:val="28"/>
                <w:szCs w:val="28"/>
                <w:lang w:val="en-US" w:eastAsia="ru-RU"/>
              </w:rPr>
              <w:t>27 100</w:t>
            </w:r>
          </w:p>
        </w:tc>
      </w:tr>
      <w:tr w:rsidR="00A275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92"/>
          <w:jc w:val="center"/>
        </w:trPr>
        <w:tc>
          <w:tcPr>
            <w:tcW w:w="3117" w:type="dxa"/>
            <w:gridSpan w:val="2"/>
          </w:tcPr>
          <w:p w:rsidR="005A79E6" w:rsidRDefault="005A79E6">
            <w:pPr>
              <w:tabs>
                <w:tab w:val="left" w:pos="945"/>
              </w:tabs>
              <w:spacing w:after="0" w:line="240" w:lineRule="auto"/>
              <w:rPr>
                <w:b/>
                <w:i/>
                <w:iCs/>
                <w:color w:val="000000"/>
                <w:sz w:val="22"/>
                <w:szCs w:val="22"/>
                <w:lang w:bidi="en-US"/>
              </w:rPr>
            </w:pPr>
          </w:p>
          <w:p w:rsidR="00A275CF" w:rsidRDefault="00475B23">
            <w:pPr>
              <w:tabs>
                <w:tab w:val="left" w:pos="945"/>
              </w:tabs>
              <w:spacing w:after="0" w:line="240" w:lineRule="auto"/>
              <w:rPr>
                <w:b/>
                <w:i/>
                <w:iCs/>
                <w:color w:val="000000"/>
                <w:sz w:val="22"/>
                <w:szCs w:val="22"/>
                <w:lang w:bidi="en-US"/>
              </w:rPr>
            </w:pPr>
            <w:r>
              <w:rPr>
                <w:b/>
                <w:i/>
                <w:iCs/>
                <w:color w:val="000000"/>
                <w:sz w:val="22"/>
                <w:szCs w:val="22"/>
                <w:lang w:bidi="en-US"/>
              </w:rPr>
              <w:t xml:space="preserve">В </w:t>
            </w:r>
            <w:r>
              <w:rPr>
                <w:b/>
                <w:i/>
                <w:iCs/>
                <w:color w:val="000000"/>
                <w:sz w:val="22"/>
                <w:szCs w:val="22"/>
                <w:lang w:bidi="en-US"/>
              </w:rPr>
              <w:t>стоимость входит:</w:t>
            </w:r>
          </w:p>
          <w:p w:rsidR="00A275CF" w:rsidRDefault="00475B23">
            <w:pPr>
              <w:pStyle w:val="af"/>
              <w:rPr>
                <w:rFonts w:ascii="Arial Narrow" w:hAnsi="Arial Narrow"/>
                <w:i w:val="0"/>
                <w:sz w:val="22"/>
                <w:szCs w:val="22"/>
                <w:lang w:val="ru-RU"/>
              </w:rPr>
            </w:pPr>
            <w:r>
              <w:rPr>
                <w:rFonts w:ascii="Arial Narrow" w:hAnsi="Arial Narrow"/>
                <w:i w:val="0"/>
                <w:sz w:val="22"/>
                <w:szCs w:val="22"/>
                <w:lang w:val="ru-RU"/>
              </w:rPr>
              <w:t>☼ транспортное обслуживание</w:t>
            </w:r>
          </w:p>
          <w:p w:rsidR="00A275CF" w:rsidRDefault="00475B23">
            <w:pPr>
              <w:pStyle w:val="af"/>
              <w:rPr>
                <w:rFonts w:ascii="Arial Narrow" w:hAnsi="Arial Narrow"/>
                <w:i w:val="0"/>
                <w:sz w:val="22"/>
                <w:szCs w:val="22"/>
                <w:lang w:val="ru-RU"/>
              </w:rPr>
            </w:pPr>
            <w:r>
              <w:rPr>
                <w:rFonts w:ascii="Arial Narrow" w:hAnsi="Arial Narrow"/>
                <w:i w:val="0"/>
                <w:sz w:val="22"/>
                <w:szCs w:val="22"/>
                <w:lang w:val="ru-RU"/>
              </w:rPr>
              <w:t>☼ проживание в отеле</w:t>
            </w:r>
          </w:p>
          <w:p w:rsidR="00A275CF" w:rsidRDefault="00475B23">
            <w:pPr>
              <w:pStyle w:val="af"/>
              <w:rPr>
                <w:rFonts w:ascii="Arial Narrow" w:hAnsi="Arial Narrow"/>
                <w:i w:val="0"/>
                <w:sz w:val="22"/>
                <w:szCs w:val="22"/>
                <w:lang w:val="ru-RU"/>
              </w:rPr>
            </w:pPr>
            <w:r>
              <w:rPr>
                <w:rFonts w:ascii="Arial Narrow" w:hAnsi="Arial Narrow"/>
                <w:i w:val="0"/>
                <w:sz w:val="22"/>
                <w:szCs w:val="22"/>
                <w:lang w:val="ru-RU"/>
              </w:rPr>
              <w:t>☼ питание (</w:t>
            </w:r>
            <w:r>
              <w:rPr>
                <w:rFonts w:ascii="Arial Narrow" w:hAnsi="Arial Narrow"/>
                <w:i w:val="0"/>
                <w:sz w:val="22"/>
                <w:szCs w:val="22"/>
                <w:lang w:val="ru-RU"/>
              </w:rPr>
              <w:t>2</w:t>
            </w:r>
            <w:r>
              <w:rPr>
                <w:rFonts w:ascii="Arial Narrow" w:hAnsi="Arial Narrow"/>
                <w:i w:val="0"/>
                <w:sz w:val="22"/>
                <w:szCs w:val="22"/>
                <w:lang w:val="ru-RU"/>
              </w:rPr>
              <w:t xml:space="preserve"> завтрака)</w:t>
            </w:r>
          </w:p>
          <w:p w:rsidR="00A275CF" w:rsidRDefault="00475B23">
            <w:pPr>
              <w:pStyle w:val="af"/>
              <w:rPr>
                <w:rFonts w:ascii="Arial Narrow" w:hAnsi="Arial Narrow"/>
                <w:i w:val="0"/>
                <w:sz w:val="22"/>
                <w:szCs w:val="22"/>
                <w:lang w:val="ru-RU"/>
              </w:rPr>
            </w:pPr>
            <w:r>
              <w:rPr>
                <w:rFonts w:ascii="Arial Narrow" w:hAnsi="Arial Narrow"/>
                <w:i w:val="0"/>
                <w:sz w:val="22"/>
                <w:szCs w:val="22"/>
                <w:lang w:val="ru-RU"/>
              </w:rPr>
              <w:t>☼ экскурсионное обслуживание</w:t>
            </w:r>
          </w:p>
          <w:p w:rsidR="00A275CF" w:rsidRPr="005A79E6" w:rsidRDefault="00475B23">
            <w:pPr>
              <w:pStyle w:val="af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 Narrow" w:hAnsi="Arial Narrow"/>
                <w:i w:val="0"/>
                <w:sz w:val="22"/>
                <w:szCs w:val="22"/>
                <w:lang w:val="ru-RU"/>
              </w:rPr>
              <w:t>☼ страховка</w:t>
            </w:r>
          </w:p>
        </w:tc>
        <w:tc>
          <w:tcPr>
            <w:tcW w:w="8025" w:type="dxa"/>
            <w:gridSpan w:val="4"/>
          </w:tcPr>
          <w:p w:rsidR="005A79E6" w:rsidRDefault="005A79E6">
            <w:pPr>
              <w:tabs>
                <w:tab w:val="left" w:pos="180"/>
                <w:tab w:val="left" w:pos="945"/>
                <w:tab w:val="left" w:pos="3990"/>
              </w:tabs>
              <w:spacing w:after="0" w:line="240" w:lineRule="auto"/>
              <w:rPr>
                <w:b/>
                <w:i/>
                <w:iCs/>
                <w:color w:val="000000"/>
                <w:sz w:val="22"/>
                <w:szCs w:val="22"/>
                <w:lang w:bidi="en-US"/>
              </w:rPr>
            </w:pPr>
          </w:p>
          <w:p w:rsidR="00A275CF" w:rsidRDefault="00475B23">
            <w:pPr>
              <w:tabs>
                <w:tab w:val="left" w:pos="180"/>
                <w:tab w:val="left" w:pos="945"/>
                <w:tab w:val="left" w:pos="3990"/>
              </w:tabs>
              <w:spacing w:after="0" w:line="240" w:lineRule="auto"/>
              <w:rPr>
                <w:b/>
                <w:i/>
                <w:iCs/>
                <w:color w:val="000000"/>
                <w:sz w:val="20"/>
                <w:szCs w:val="20"/>
                <w:lang w:bidi="en-US"/>
              </w:rPr>
            </w:pPr>
            <w:r>
              <w:rPr>
                <w:b/>
                <w:i/>
                <w:iCs/>
                <w:color w:val="000000"/>
                <w:sz w:val="22"/>
                <w:szCs w:val="22"/>
                <w:lang w:bidi="en-US"/>
              </w:rPr>
              <w:t>Дополнительно оплачивается:</w:t>
            </w:r>
            <w:r>
              <w:rPr>
                <w:b/>
                <w:i/>
                <w:iCs/>
                <w:color w:val="000000"/>
                <w:sz w:val="20"/>
                <w:szCs w:val="20"/>
                <w:lang w:bidi="en-US"/>
              </w:rPr>
              <w:t xml:space="preserve"> </w:t>
            </w:r>
          </w:p>
          <w:p w:rsidR="00A275CF" w:rsidRDefault="00475B23">
            <w:pPr>
              <w:pStyle w:val="af"/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rFonts w:ascii="Arial Narrow" w:hAnsi="Arial Narrow" w:cs="Arial"/>
                <w:i w:val="0"/>
                <w:iCs w:val="0"/>
                <w:color w:val="000000"/>
                <w:lang w:val="ru-RU" w:bidi="ar-SA"/>
              </w:rPr>
              <w:t>☼</w:t>
            </w:r>
            <w:r>
              <w:rPr>
                <w:rFonts w:ascii="Arial Narrow" w:hAnsi="Arial Narrow"/>
                <w:i w:val="0"/>
                <w:sz w:val="22"/>
                <w:szCs w:val="22"/>
                <w:lang w:val="ru-RU"/>
              </w:rPr>
              <w:t>Винные подвалы Абрау-Дюрсо с дегустацией</w:t>
            </w:r>
            <w:r>
              <w:rPr>
                <w:rFonts w:ascii="Arial Narrow" w:hAnsi="Arial Narrow"/>
                <w:i w:val="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>
              <w:rPr>
                <w:rFonts w:ascii="Arial Narrow" w:hAnsi="Arial Narrow"/>
                <w:i w:val="0"/>
                <w:sz w:val="22"/>
                <w:szCs w:val="22"/>
                <w:shd w:val="clear" w:color="auto" w:fill="FFFFFF"/>
                <w:lang w:val="ru-RU"/>
              </w:rPr>
              <w:t xml:space="preserve">  </w:t>
            </w:r>
            <w:r>
              <w:rPr>
                <w:rFonts w:ascii="Arial Narrow" w:hAnsi="Arial Narrow"/>
                <w:i w:val="0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/>
              </w:rPr>
              <w:t>2</w:t>
            </w:r>
            <w:r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/>
              </w:rPr>
              <w:t>5</w:t>
            </w:r>
            <w:r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/>
              </w:rPr>
              <w:t xml:space="preserve">00 </w:t>
            </w:r>
            <w:proofErr w:type="spellStart"/>
            <w:r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/>
              </w:rPr>
              <w:t>руб</w:t>
            </w:r>
            <w:proofErr w:type="spellEnd"/>
            <w:r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/>
              </w:rPr>
              <w:t xml:space="preserve">/чел </w:t>
            </w:r>
          </w:p>
          <w:p w:rsidR="00A275CF" w:rsidRDefault="00475B23">
            <w:pPr>
              <w:pStyle w:val="af"/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rFonts w:ascii="Arial Narrow" w:hAnsi="Arial Narrow" w:cs="Arial"/>
                <w:i w:val="0"/>
                <w:iCs w:val="0"/>
                <w:color w:val="000000"/>
                <w:lang w:val="ru-RU" w:bidi="ar-SA"/>
              </w:rPr>
              <w:t>☼</w:t>
            </w:r>
            <w:r>
              <w:rPr>
                <w:rFonts w:ascii="Arial Narrow" w:hAnsi="Arial Narrow"/>
                <w:i w:val="0"/>
                <w:sz w:val="22"/>
                <w:szCs w:val="22"/>
                <w:lang w:val="ru-RU"/>
              </w:rPr>
              <w:t xml:space="preserve">Винные подвалы Абрау-Дюрсо без </w:t>
            </w:r>
            <w:r>
              <w:rPr>
                <w:rFonts w:ascii="Arial Narrow" w:hAnsi="Arial Narrow"/>
                <w:i w:val="0"/>
                <w:sz w:val="22"/>
                <w:szCs w:val="22"/>
                <w:lang w:val="ru-RU"/>
              </w:rPr>
              <w:t>дегустации</w:t>
            </w:r>
            <w:r>
              <w:rPr>
                <w:rFonts w:ascii="Arial Narrow" w:hAnsi="Arial Narrow"/>
                <w:i w:val="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>
              <w:rPr>
                <w:rFonts w:ascii="Arial Narrow" w:hAnsi="Arial Narrow"/>
                <w:i w:val="0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 w:eastAsia="ru-RU"/>
              </w:rPr>
              <w:t>20</w:t>
            </w:r>
            <w:r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 w:eastAsia="ru-RU"/>
              </w:rPr>
              <w:t xml:space="preserve">00 </w:t>
            </w:r>
            <w:proofErr w:type="spellStart"/>
            <w:r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 w:eastAsia="ru-RU"/>
              </w:rPr>
              <w:t>руб</w:t>
            </w:r>
            <w:proofErr w:type="spellEnd"/>
            <w:r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 w:eastAsia="ru-RU"/>
              </w:rPr>
              <w:t>/чел</w:t>
            </w:r>
            <w:r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</w:p>
          <w:p w:rsidR="00A275CF" w:rsidRDefault="00475B23">
            <w:pPr>
              <w:pStyle w:val="af"/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 w:eastAsia="ru-RU"/>
              </w:rPr>
            </w:pPr>
            <w:r>
              <w:rPr>
                <w:rFonts w:ascii="Arial Narrow" w:hAnsi="Arial Narrow" w:cs="Arial"/>
                <w:i w:val="0"/>
                <w:iCs w:val="0"/>
                <w:color w:val="000000"/>
                <w:lang w:val="ru-RU" w:bidi="ar-SA"/>
              </w:rPr>
              <w:t>☼</w:t>
            </w:r>
            <w:r>
              <w:rPr>
                <w:rFonts w:ascii="Arial Narrow" w:hAnsi="Arial Narrow"/>
                <w:i w:val="0"/>
                <w:sz w:val="22"/>
                <w:szCs w:val="22"/>
                <w:lang w:val="ru-RU" w:eastAsia="ru-RU"/>
              </w:rPr>
              <w:t>Билет на Новогоднее шоу в КТК «Россия»</w:t>
            </w:r>
            <w:r w:rsidRPr="005A79E6">
              <w:rPr>
                <w:rFonts w:ascii="Arial Narrow" w:hAnsi="Arial Narrow"/>
                <w:i w:val="0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b/>
                <w:i w:val="0"/>
                <w:iCs w:val="0"/>
                <w:color w:val="040D0A"/>
                <w:lang w:val="ru-RU" w:eastAsia="ru-RU" w:bidi="ar-SA"/>
              </w:rPr>
              <w:t>-</w:t>
            </w:r>
            <w:r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 w:eastAsia="ru-RU"/>
              </w:rPr>
              <w:t xml:space="preserve"> 1500 руб. </w:t>
            </w:r>
            <w:proofErr w:type="spellStart"/>
            <w:proofErr w:type="gramStart"/>
            <w:r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 w:eastAsia="ru-RU"/>
              </w:rPr>
              <w:t>взр</w:t>
            </w:r>
            <w:proofErr w:type="spellEnd"/>
            <w:r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 w:eastAsia="ru-RU"/>
              </w:rPr>
              <w:t>./</w:t>
            </w:r>
            <w:proofErr w:type="gramEnd"/>
            <w:r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 w:eastAsia="ru-RU"/>
              </w:rPr>
              <w:t>дет.</w:t>
            </w:r>
          </w:p>
          <w:p w:rsidR="00A275CF" w:rsidRDefault="00475B23">
            <w:pPr>
              <w:pStyle w:val="af"/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 w:eastAsia="ru-RU"/>
              </w:rPr>
            </w:pPr>
            <w:r>
              <w:rPr>
                <w:rFonts w:ascii="Arial Narrow" w:hAnsi="Arial Narrow" w:cs="Arial"/>
                <w:i w:val="0"/>
                <w:iCs w:val="0"/>
                <w:color w:val="000000"/>
                <w:lang w:val="ru-RU" w:bidi="ar-SA"/>
              </w:rPr>
              <w:t>☼</w:t>
            </w:r>
            <w:r>
              <w:rPr>
                <w:rFonts w:ascii="Arial Narrow" w:hAnsi="Arial Narrow"/>
                <w:i w:val="0"/>
                <w:sz w:val="22"/>
                <w:szCs w:val="22"/>
                <w:lang w:val="ru-RU" w:eastAsia="ru-RU"/>
              </w:rPr>
              <w:t>Старый парк в</w:t>
            </w:r>
            <w:r w:rsidRPr="005A79E6">
              <w:rPr>
                <w:rFonts w:ascii="Arial Narrow" w:hAnsi="Arial Narrow"/>
                <w:i w:val="0"/>
                <w:sz w:val="22"/>
                <w:szCs w:val="22"/>
                <w:lang w:val="ru-RU" w:eastAsia="ru-RU"/>
              </w:rPr>
              <w:t xml:space="preserve"> Кабардинке </w:t>
            </w:r>
            <w:r>
              <w:rPr>
                <w:rFonts w:ascii="Arial Narrow" w:hAnsi="Arial Narrow"/>
                <w:i w:val="0"/>
                <w:sz w:val="22"/>
                <w:szCs w:val="22"/>
                <w:lang w:val="ru-RU" w:eastAsia="ru-RU"/>
              </w:rPr>
              <w:t>–</w:t>
            </w:r>
            <w:r>
              <w:rPr>
                <w:rFonts w:ascii="Arial Narrow" w:hAnsi="Arial Narrow"/>
                <w:i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 w:eastAsia="ru-RU"/>
              </w:rPr>
              <w:t xml:space="preserve">1000 </w:t>
            </w:r>
            <w:proofErr w:type="spellStart"/>
            <w:r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 w:eastAsia="ru-RU"/>
              </w:rPr>
              <w:t>руб</w:t>
            </w:r>
            <w:proofErr w:type="spellEnd"/>
            <w:r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 w:eastAsia="ru-RU"/>
              </w:rPr>
              <w:t>/</w:t>
            </w:r>
            <w:proofErr w:type="spellStart"/>
            <w:r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 w:eastAsia="ru-RU"/>
              </w:rPr>
              <w:t>взр</w:t>
            </w:r>
            <w:proofErr w:type="spellEnd"/>
            <w:r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 w:eastAsia="ru-RU"/>
              </w:rPr>
              <w:t xml:space="preserve">; 500 </w:t>
            </w:r>
            <w:proofErr w:type="spellStart"/>
            <w:r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 w:eastAsia="ru-RU"/>
              </w:rPr>
              <w:t>руб</w:t>
            </w:r>
            <w:proofErr w:type="spellEnd"/>
            <w:r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 w:eastAsia="ru-RU"/>
              </w:rPr>
              <w:t>/дети с 6 до 13 лет</w:t>
            </w:r>
          </w:p>
          <w:p w:rsidR="00A275CF" w:rsidRPr="005A79E6" w:rsidRDefault="00475B23">
            <w:pPr>
              <w:pStyle w:val="af"/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 w:eastAsia="ru-RU"/>
              </w:rPr>
            </w:pPr>
            <w:r>
              <w:rPr>
                <w:rFonts w:ascii="Arial Narrow" w:hAnsi="Arial Narrow" w:cs="Arial"/>
                <w:i w:val="0"/>
                <w:iCs w:val="0"/>
                <w:color w:val="000000"/>
                <w:lang w:val="ru-RU" w:bidi="ar-SA"/>
              </w:rPr>
              <w:t>☼</w:t>
            </w:r>
            <w:r>
              <w:rPr>
                <w:rFonts w:ascii="Arial Narrow" w:hAnsi="Arial Narrow"/>
                <w:i w:val="0"/>
                <w:sz w:val="22"/>
                <w:szCs w:val="22"/>
                <w:lang w:val="ru-RU" w:eastAsia="ru-RU"/>
              </w:rPr>
              <w:t>Новогодний</w:t>
            </w:r>
            <w:r w:rsidRPr="005A79E6">
              <w:rPr>
                <w:rFonts w:ascii="Arial Narrow" w:hAnsi="Arial Narrow"/>
                <w:i w:val="0"/>
                <w:sz w:val="22"/>
                <w:szCs w:val="22"/>
                <w:lang w:val="ru-RU" w:eastAsia="ru-RU"/>
              </w:rPr>
              <w:t xml:space="preserve"> банкет </w:t>
            </w:r>
            <w:r w:rsidRPr="005A79E6"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 w:eastAsia="ru-RU"/>
              </w:rPr>
              <w:t xml:space="preserve">-  9000 </w:t>
            </w:r>
            <w:proofErr w:type="spellStart"/>
            <w:r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 w:eastAsia="ru-RU"/>
              </w:rPr>
              <w:t>руб</w:t>
            </w:r>
            <w:proofErr w:type="spellEnd"/>
            <w:r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 w:eastAsia="ru-RU"/>
              </w:rPr>
              <w:t>/</w:t>
            </w:r>
            <w:proofErr w:type="spellStart"/>
            <w:r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 w:eastAsia="ru-RU"/>
              </w:rPr>
              <w:t>взр</w:t>
            </w:r>
            <w:proofErr w:type="spellEnd"/>
            <w:r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 w:eastAsia="ru-RU"/>
              </w:rPr>
              <w:t>;</w:t>
            </w:r>
            <w:r w:rsidRPr="005A79E6"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 w:eastAsia="ru-RU"/>
              </w:rPr>
              <w:t xml:space="preserve"> 4500 </w:t>
            </w:r>
            <w:proofErr w:type="spellStart"/>
            <w:r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 w:eastAsia="ru-RU"/>
              </w:rPr>
              <w:t>руб</w:t>
            </w:r>
            <w:proofErr w:type="spellEnd"/>
            <w:r>
              <w:rPr>
                <w:rFonts w:ascii="Arial Narrow" w:hAnsi="Arial Narrow"/>
                <w:b/>
                <w:i w:val="0"/>
                <w:sz w:val="22"/>
                <w:szCs w:val="22"/>
                <w:shd w:val="clear" w:color="auto" w:fill="FFFFFF"/>
                <w:lang w:val="ru-RU" w:eastAsia="ru-RU"/>
              </w:rPr>
              <w:t>/дети</w:t>
            </w:r>
          </w:p>
        </w:tc>
      </w:tr>
    </w:tbl>
    <w:p w:rsidR="00A275CF" w:rsidRDefault="00A275CF">
      <w:pPr>
        <w:tabs>
          <w:tab w:val="left" w:pos="945"/>
        </w:tabs>
        <w:spacing w:after="0" w:line="240" w:lineRule="auto"/>
        <w:rPr>
          <w:rFonts w:cs="Arial"/>
          <w:bCs/>
          <w:color w:val="000080"/>
          <w:spacing w:val="7"/>
          <w:sz w:val="20"/>
          <w:szCs w:val="20"/>
          <w:u w:val="single"/>
        </w:rPr>
      </w:pPr>
    </w:p>
    <w:p w:rsidR="00A275CF" w:rsidRDefault="00475B23">
      <w:pPr>
        <w:tabs>
          <w:tab w:val="left" w:pos="945"/>
        </w:tabs>
        <w:spacing w:after="0" w:line="240" w:lineRule="auto"/>
        <w:rPr>
          <w:rFonts w:cs="Arial Narrow"/>
          <w:b/>
          <w:i/>
          <w:iCs/>
          <w:color w:val="000000"/>
          <w:sz w:val="18"/>
          <w:szCs w:val="18"/>
        </w:rPr>
      </w:pPr>
      <w:r w:rsidRPr="00CA4E60">
        <w:rPr>
          <w:rFonts w:cs="Arial"/>
          <w:b/>
          <w:bCs/>
          <w:color w:val="000080"/>
          <w:spacing w:val="7"/>
          <w:sz w:val="20"/>
          <w:szCs w:val="20"/>
          <w:u w:val="single"/>
        </w:rPr>
        <w:t>Необходимые документы</w:t>
      </w:r>
      <w:r w:rsidRPr="00CA4E60">
        <w:rPr>
          <w:rFonts w:cs="Tahoma"/>
          <w:b/>
          <w:color w:val="000000"/>
          <w:sz w:val="20"/>
          <w:szCs w:val="20"/>
        </w:rPr>
        <w:t>:</w:t>
      </w:r>
      <w:r>
        <w:rPr>
          <w:rFonts w:cs="Tahoma"/>
          <w:b/>
          <w:color w:val="000000"/>
          <w:sz w:val="20"/>
          <w:szCs w:val="20"/>
        </w:rPr>
        <w:t xml:space="preserve"> </w:t>
      </w:r>
      <w:r>
        <w:rPr>
          <w:rFonts w:cs="Arial"/>
          <w:color w:val="000000"/>
          <w:sz w:val="20"/>
          <w:szCs w:val="20"/>
        </w:rPr>
        <w:t xml:space="preserve">- общегражданский </w:t>
      </w:r>
      <w:r>
        <w:rPr>
          <w:rFonts w:cs="Arial"/>
          <w:color w:val="000000"/>
          <w:sz w:val="20"/>
          <w:szCs w:val="20"/>
        </w:rPr>
        <w:t>российский паспорт; - Детям до 14 лет свидетельство о рождении; - Детям старше 14 лет паспорт</w:t>
      </w:r>
      <w:r>
        <w:rPr>
          <w:rFonts w:cs="Arial"/>
          <w:color w:val="000000"/>
          <w:sz w:val="20"/>
          <w:szCs w:val="20"/>
        </w:rPr>
        <w:t xml:space="preserve">.  </w:t>
      </w:r>
      <w:r>
        <w:rPr>
          <w:rFonts w:cs="Arial"/>
          <w:color w:val="000000"/>
          <w:sz w:val="20"/>
          <w:szCs w:val="20"/>
        </w:rPr>
        <w:t xml:space="preserve"> </w:t>
      </w:r>
      <w:r>
        <w:rPr>
          <w:rFonts w:cs="Arial"/>
          <w:b/>
          <w:color w:val="000000"/>
          <w:sz w:val="20"/>
          <w:szCs w:val="20"/>
        </w:rPr>
        <w:t xml:space="preserve">Рекомендуем иметь наличные деньги, удобную обувь и одежду, страховой медицинский полис. </w:t>
      </w:r>
    </w:p>
    <w:p w:rsidR="00A275CF" w:rsidRDefault="00A275CF">
      <w:pPr>
        <w:tabs>
          <w:tab w:val="left" w:pos="945"/>
        </w:tabs>
        <w:spacing w:after="0" w:line="240" w:lineRule="auto"/>
        <w:jc w:val="center"/>
        <w:rPr>
          <w:rFonts w:cs="Arial Narrow"/>
          <w:b/>
          <w:i/>
          <w:iCs/>
          <w:color w:val="000000"/>
          <w:sz w:val="18"/>
          <w:szCs w:val="18"/>
        </w:rPr>
      </w:pPr>
    </w:p>
    <w:p w:rsidR="00A275CF" w:rsidRDefault="00475B23">
      <w:pPr>
        <w:tabs>
          <w:tab w:val="left" w:pos="945"/>
        </w:tabs>
        <w:spacing w:after="0" w:line="240" w:lineRule="auto"/>
        <w:jc w:val="center"/>
        <w:rPr>
          <w:rFonts w:cs="Arial Narrow"/>
          <w:b/>
          <w:i/>
          <w:iCs/>
          <w:color w:val="000000"/>
          <w:sz w:val="18"/>
          <w:szCs w:val="18"/>
        </w:rPr>
      </w:pPr>
      <w:r>
        <w:rPr>
          <w:rFonts w:cs="Arial Narrow"/>
          <w:b/>
          <w:i/>
          <w:iCs/>
          <w:color w:val="000000"/>
          <w:sz w:val="18"/>
          <w:szCs w:val="18"/>
        </w:rPr>
        <w:t>Фирма оставляет за собой право на внесение изменений в порядок посеще</w:t>
      </w:r>
      <w:r>
        <w:rPr>
          <w:rFonts w:cs="Arial Narrow"/>
          <w:b/>
          <w:i/>
          <w:iCs/>
          <w:color w:val="000000"/>
          <w:sz w:val="18"/>
          <w:szCs w:val="18"/>
        </w:rPr>
        <w:t xml:space="preserve">ния экскурсионных объектов </w:t>
      </w:r>
    </w:p>
    <w:p w:rsidR="00A275CF" w:rsidRDefault="00475B23">
      <w:pPr>
        <w:tabs>
          <w:tab w:val="left" w:pos="945"/>
        </w:tabs>
        <w:spacing w:after="0" w:line="240" w:lineRule="auto"/>
        <w:jc w:val="center"/>
        <w:rPr>
          <w:rFonts w:cs="Arial Narrow"/>
          <w:b/>
          <w:i/>
          <w:iCs/>
          <w:color w:val="000000"/>
          <w:sz w:val="18"/>
          <w:szCs w:val="18"/>
        </w:rPr>
      </w:pPr>
      <w:r>
        <w:rPr>
          <w:rFonts w:cs="Arial Narrow"/>
          <w:b/>
          <w:i/>
          <w:iCs/>
          <w:color w:val="000000"/>
          <w:sz w:val="18"/>
          <w:szCs w:val="18"/>
        </w:rPr>
        <w:t xml:space="preserve">или замену экскурсий на равнозначные, сохраняя программу в целом. </w:t>
      </w:r>
    </w:p>
    <w:p w:rsidR="00A275CF" w:rsidRDefault="00475B23">
      <w:pPr>
        <w:tabs>
          <w:tab w:val="left" w:pos="945"/>
        </w:tabs>
        <w:spacing w:after="0" w:line="240" w:lineRule="auto"/>
        <w:jc w:val="center"/>
        <w:rPr>
          <w:rFonts w:cs="Arial Narrow"/>
          <w:b/>
          <w:i/>
          <w:iCs/>
          <w:color w:val="000000"/>
          <w:sz w:val="18"/>
          <w:szCs w:val="18"/>
        </w:rPr>
      </w:pPr>
      <w:r>
        <w:rPr>
          <w:rFonts w:cs="Arial Narrow"/>
          <w:b/>
          <w:i/>
          <w:iCs/>
          <w:color w:val="000000"/>
          <w:sz w:val="18"/>
          <w:szCs w:val="18"/>
        </w:rPr>
        <w:t>Фирма не несет ответственность за изменения стоимости входных билетов в объектах по маршруту!</w:t>
      </w:r>
    </w:p>
    <w:p w:rsidR="00A275CF" w:rsidRDefault="00A275CF">
      <w:pPr>
        <w:tabs>
          <w:tab w:val="left" w:pos="945"/>
        </w:tabs>
        <w:spacing w:after="0" w:line="240" w:lineRule="auto"/>
        <w:jc w:val="center"/>
        <w:rPr>
          <w:rFonts w:cs="Arial Narrow"/>
          <w:b/>
          <w:i/>
          <w:iCs/>
          <w:color w:val="000000"/>
          <w:sz w:val="18"/>
          <w:szCs w:val="18"/>
        </w:rPr>
      </w:pPr>
    </w:p>
    <w:p w:rsidR="00A275CF" w:rsidRDefault="00A275CF">
      <w:pPr>
        <w:spacing w:before="100" w:beforeAutospacing="1" w:after="100" w:afterAutospacing="1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5A79E6" w:rsidRDefault="005A79E6">
      <w:pPr>
        <w:spacing w:before="100" w:beforeAutospacing="1" w:after="100" w:afterAutospacing="1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5A79E6" w:rsidRDefault="005A79E6">
      <w:pPr>
        <w:spacing w:before="100" w:beforeAutospacing="1" w:after="100" w:afterAutospacing="1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A275CF" w:rsidRDefault="005A79E6">
      <w:pPr>
        <w:spacing w:before="100" w:beforeAutospacing="1" w:after="100" w:afterAutospacing="1"/>
        <w:jc w:val="center"/>
        <w:outlineLvl w:val="0"/>
        <w:rPr>
          <w:rFonts w:ascii="Bookman Old Style" w:hAnsi="Bookman Old Style" w:cs="Bookman Old Style"/>
          <w:b/>
          <w:bCs/>
          <w:color w:val="FF0000"/>
          <w:sz w:val="40"/>
          <w:szCs w:val="40"/>
          <w:lang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196C0DD4" wp14:editId="615B3B28">
            <wp:simplePos x="0" y="0"/>
            <wp:positionH relativeFrom="margin">
              <wp:align>left</wp:align>
            </wp:positionH>
            <wp:positionV relativeFrom="paragraph">
              <wp:posOffset>434975</wp:posOffset>
            </wp:positionV>
            <wp:extent cx="2647950" cy="3545205"/>
            <wp:effectExtent l="0" t="0" r="0" b="0"/>
            <wp:wrapTight wrapText="bothSides">
              <wp:wrapPolygon edited="0">
                <wp:start x="0" y="0"/>
                <wp:lineTo x="0" y="21472"/>
                <wp:lineTo x="21445" y="21472"/>
                <wp:lineTo x="21445" y="0"/>
                <wp:lineTo x="0" y="0"/>
              </wp:wrapPolygon>
            </wp:wrapTight>
            <wp:docPr id="2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3545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B23">
        <w:rPr>
          <w:rFonts w:ascii="Bookman Old Style" w:hAnsi="Bookman Old Style" w:cs="Bookman Old Style"/>
          <w:b/>
          <w:bCs/>
          <w:color w:val="FF0000"/>
          <w:sz w:val="40"/>
          <w:szCs w:val="40"/>
          <w:lang w:eastAsia="ru-RU"/>
        </w:rPr>
        <w:t>НОВОГОДНЯЯ НОЧЬ «ГОЛУБОЙ ОГОНЁК»</w:t>
      </w:r>
    </w:p>
    <w:p w:rsidR="00A275CF" w:rsidRDefault="00475B23">
      <w:pPr>
        <w:spacing w:before="100" w:beforeAutospacing="1" w:after="100" w:afterAutospacing="1"/>
        <w:jc w:val="center"/>
        <w:rPr>
          <w:rFonts w:ascii="Arial Black" w:hAnsi="Arial Black" w:cs="Arial Black"/>
          <w:b/>
          <w:bCs/>
          <w:color w:val="C00000"/>
          <w:highlight w:val="yellow"/>
          <w:lang w:eastAsia="ru-RU"/>
        </w:rPr>
      </w:pPr>
      <w:r>
        <w:rPr>
          <w:rFonts w:ascii="Arial Black" w:hAnsi="Arial Black" w:cs="Arial Black"/>
          <w:b/>
          <w:bCs/>
          <w:color w:val="C00000"/>
          <w:highlight w:val="yellow"/>
          <w:lang w:eastAsia="ru-RU"/>
        </w:rPr>
        <w:t xml:space="preserve">31 декабря 2026 года | Ресторан </w:t>
      </w:r>
      <w:r>
        <w:rPr>
          <w:rFonts w:ascii="Arial Black" w:hAnsi="Arial Black" w:cs="Arial Black"/>
          <w:b/>
          <w:bCs/>
          <w:color w:val="C00000"/>
          <w:highlight w:val="yellow"/>
          <w:lang w:eastAsia="ru-RU"/>
        </w:rPr>
        <w:t>«Олива»</w:t>
      </w:r>
    </w:p>
    <w:p w:rsidR="00A275CF" w:rsidRDefault="00475B23">
      <w:pPr>
        <w:spacing w:before="100" w:beforeAutospacing="1" w:after="100" w:afterAutospacing="1"/>
        <w:rPr>
          <w:rFonts w:ascii="Apple Color Emoji" w:hAnsi="Apple Color Emoji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Встречаем Новый год в атмосфере праздничного телешоу «Голубой огонёк» – главной программы празд</w:t>
      </w:r>
      <w:bookmarkStart w:id="2" w:name="_GoBack"/>
      <w:bookmarkEnd w:id="2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ничной ночи уже более полувека </w:t>
      </w:r>
      <w:r>
        <w:rPr>
          <w:rFonts w:ascii="Apple Color Emoji" w:hAnsi="Apple Color Emoji"/>
          <w:color w:val="000000"/>
          <w:sz w:val="28"/>
          <w:szCs w:val="28"/>
          <w:lang w:eastAsia="ru-RU"/>
        </w:rPr>
        <w:t>✨</w:t>
      </w:r>
    </w:p>
    <w:p w:rsidR="00A275CF" w:rsidRDefault="00475B23">
      <w:pPr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один вечер «Олива» превратится в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телересторан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нарядные столы, музыка разных лет, ретро-элементы, праздничные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поздравления и знакомый формат новогоднего эфира.</w:t>
      </w:r>
    </w:p>
    <w:p w:rsidR="00A275CF" w:rsidRDefault="00475B23">
      <w:pPr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Тёплая праздничная атмосфера, ретро атрибуты,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ностальгичные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украшения и ощущение телевизионного праздника перенесут вас в эпоху, когда вся семья собиралась у экрана в ожидании Нового года.</w:t>
      </w:r>
    </w:p>
    <w:p w:rsidR="00A275CF" w:rsidRDefault="00475B23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 программе вечер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а:</w:t>
      </w:r>
    </w:p>
    <w:p w:rsidR="00A275CF" w:rsidRDefault="00475B23">
      <w:pPr>
        <w:pStyle w:val="af1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Праздничная шведская линия от поваров ресторана «Олива»</w:t>
      </w:r>
    </w:p>
    <w:p w:rsidR="00A275CF" w:rsidRDefault="00475B23">
      <w:pPr>
        <w:pStyle w:val="af1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Тихие и шумные напитки уже включены в стоимость </w:t>
      </w:r>
    </w:p>
    <w:p w:rsidR="00A275CF" w:rsidRDefault="00475B23">
      <w:pPr>
        <w:pStyle w:val="af1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Музыкальные выступления </w:t>
      </w:r>
    </w:p>
    <w:p w:rsidR="00A275CF" w:rsidRDefault="00475B23">
      <w:pPr>
        <w:pStyle w:val="af1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Поздравление от дедушки Мороза и Снегурочки</w:t>
      </w:r>
    </w:p>
    <w:p w:rsidR="00A275CF" w:rsidRDefault="00475B23">
      <w:pPr>
        <w:pStyle w:val="af1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Детская новогодняя ёлка с персонажами советских мультфильмов</w:t>
      </w:r>
    </w:p>
    <w:p w:rsidR="00A275CF" w:rsidRDefault="00475B23">
      <w:pPr>
        <w:pStyle w:val="af1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Конкурсы и розыгры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ши ценных подарков </w:t>
      </w:r>
    </w:p>
    <w:p w:rsidR="00A275CF" w:rsidRDefault="00475B23">
      <w:pPr>
        <w:pStyle w:val="af1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Дискотека с песнями «на все времена» </w:t>
      </w:r>
    </w:p>
    <w:p w:rsidR="00A275CF" w:rsidRDefault="00475B23">
      <w:pPr>
        <w:pStyle w:val="af1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Фотосъемка </w:t>
      </w:r>
    </w:p>
    <w:p w:rsidR="00A275CF" w:rsidRDefault="00475B23">
      <w:pPr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течение вечера вы станете не только зрителями, но и участниками программы: можно будет выйти на сцену, поздравить гостей, спеть любимую песню или принять участие в одном из мини-номеро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в.</w:t>
      </w:r>
    </w:p>
    <w:p w:rsidR="00A275CF" w:rsidRDefault="00475B23">
      <w:pPr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А в полночь – общий отсчёт, бой курантов, праздничный тост и дискотека!</w:t>
      </w:r>
    </w:p>
    <w:p w:rsidR="00A275CF" w:rsidRDefault="00475B23">
      <w:pPr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течение всех каникул для гостей будут проводиться праздничные игры, караоке и мастер-классы от любимой команды аниматоров. </w:t>
      </w:r>
    </w:p>
    <w:p w:rsidR="00A275CF" w:rsidRPr="005A79E6" w:rsidRDefault="00475B23" w:rsidP="005A79E6">
      <w:pPr>
        <w:jc w:val="center"/>
        <w:rPr>
          <w:rFonts w:ascii="Times New Roman" w:hAnsi="Times New Roman"/>
          <w:b/>
          <w:bCs/>
          <w:color w:val="FF0000"/>
          <w:lang w:eastAsia="ru-RU"/>
        </w:rPr>
      </w:pPr>
      <w:r w:rsidRPr="005A79E6">
        <w:rPr>
          <w:rFonts w:ascii="Times New Roman" w:hAnsi="Times New Roman"/>
          <w:b/>
          <w:bCs/>
          <w:color w:val="FF0000"/>
          <w:lang w:eastAsia="ru-RU"/>
        </w:rPr>
        <w:t xml:space="preserve">Подарите себе Новый год, который захочется </w:t>
      </w:r>
      <w:r w:rsidRPr="005A79E6">
        <w:rPr>
          <w:rFonts w:ascii="Times New Roman" w:hAnsi="Times New Roman"/>
          <w:b/>
          <w:bCs/>
          <w:color w:val="FF0000"/>
          <w:lang w:eastAsia="ru-RU"/>
        </w:rPr>
        <w:t>пересматривать!</w:t>
      </w:r>
    </w:p>
    <w:sectPr w:rsidR="00A275CF" w:rsidRPr="005A79E6">
      <w:headerReference w:type="default" r:id="rId9"/>
      <w:footerReference w:type="default" r:id="rId10"/>
      <w:pgSz w:w="11906" w:h="16838"/>
      <w:pgMar w:top="993" w:right="454" w:bottom="454" w:left="45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B23" w:rsidRDefault="00475B23">
      <w:pPr>
        <w:spacing w:line="240" w:lineRule="auto"/>
      </w:pPr>
      <w:r>
        <w:separator/>
      </w:r>
    </w:p>
  </w:endnote>
  <w:endnote w:type="continuationSeparator" w:id="0">
    <w:p w:rsidR="00475B23" w:rsidRDefault="00475B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dobe Gothic Std B">
    <w:altName w:val="Yu Gothic"/>
    <w:charset w:val="80"/>
    <w:family w:val="swiss"/>
    <w:pitch w:val="default"/>
  </w:font>
  <w:font w:name="PTSans">
    <w:altName w:val="Segoe Print"/>
    <w:charset w:val="00"/>
    <w:family w:val="auto"/>
    <w:pitch w:val="default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pple Color Emoji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5CF" w:rsidRDefault="00475B23">
    <w:pPr>
      <w:pStyle w:val="aa"/>
      <w:rPr>
        <w:sz w:val="16"/>
        <w:szCs w:val="16"/>
      </w:rPr>
    </w:pPr>
    <w:r>
      <w:rPr>
        <w:noProof/>
        <w:lang w:eastAsia="ru-RU"/>
      </w:rPr>
      <w:drawing>
        <wp:inline distT="0" distB="0" distL="0" distR="0">
          <wp:extent cx="7200900" cy="581025"/>
          <wp:effectExtent l="0" t="0" r="0" b="9525"/>
          <wp:docPr id="1" name="Рисунок 1" descr="нижний колонтитул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нижний колонтитул 2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9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275CF" w:rsidRDefault="00A275CF">
    <w:pPr>
      <w:pStyle w:val="aa"/>
      <w:rPr>
        <w:sz w:val="16"/>
        <w:szCs w:val="16"/>
      </w:rPr>
    </w:pPr>
  </w:p>
  <w:p w:rsidR="00A275CF" w:rsidRDefault="00A275CF">
    <w:pPr>
      <w:pStyle w:val="aa"/>
      <w:tabs>
        <w:tab w:val="clear" w:pos="4677"/>
        <w:tab w:val="clear" w:pos="9355"/>
        <w:tab w:val="center" w:pos="0"/>
        <w:tab w:val="right" w:pos="11057"/>
      </w:tabs>
      <w:jc w:val="cen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B23" w:rsidRDefault="00475B23">
      <w:pPr>
        <w:spacing w:after="0"/>
      </w:pPr>
      <w:r>
        <w:separator/>
      </w:r>
    </w:p>
  </w:footnote>
  <w:footnote w:type="continuationSeparator" w:id="0">
    <w:p w:rsidR="00475B23" w:rsidRDefault="00475B2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5CF" w:rsidRDefault="00475B23">
    <w:pPr>
      <w:tabs>
        <w:tab w:val="left" w:pos="3870"/>
      </w:tabs>
      <w:spacing w:after="0" w:line="240" w:lineRule="auto"/>
      <w:jc w:val="right"/>
    </w:pPr>
    <w:r>
      <w:rPr>
        <w:noProof/>
        <w:color w:val="31849B"/>
        <w:lang w:eastAsia="ru-RU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-76200</wp:posOffset>
          </wp:positionH>
          <wp:positionV relativeFrom="paragraph">
            <wp:posOffset>69850</wp:posOffset>
          </wp:positionV>
          <wp:extent cx="990600" cy="511810"/>
          <wp:effectExtent l="19050" t="0" r="0" b="0"/>
          <wp:wrapNone/>
          <wp:docPr id="11" name="Рисунок 7" descr="лого эос пнг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Рисунок 7" descr="лого эос пнг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600" cy="5118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36"/>
        <w:szCs w:val="36"/>
      </w:rPr>
      <w:t xml:space="preserve">   </w:t>
    </w:r>
    <w:r>
      <w:t xml:space="preserve">    </w:t>
    </w:r>
  </w:p>
  <w:p w:rsidR="00A275CF" w:rsidRDefault="00475B23">
    <w:pPr>
      <w:tabs>
        <w:tab w:val="left" w:pos="3870"/>
      </w:tabs>
      <w:spacing w:after="0" w:line="240" w:lineRule="auto"/>
      <w:ind w:firstLine="237"/>
      <w:jc w:val="right"/>
      <w:rPr>
        <w:rFonts w:eastAsia="Adobe Gothic Std B"/>
        <w:b/>
        <w:color w:val="984806"/>
        <w:sz w:val="32"/>
        <w:szCs w:val="32"/>
      </w:rPr>
    </w:pPr>
    <w:r>
      <w:rPr>
        <w:rFonts w:eastAsia="Adobe Gothic Std B"/>
        <w:b/>
        <w:color w:val="984806"/>
        <w:sz w:val="32"/>
        <w:szCs w:val="32"/>
      </w:rPr>
      <w:t>Анап</w:t>
    </w:r>
    <w:r>
      <w:rPr>
        <w:rFonts w:eastAsia="Adobe Gothic Std B"/>
        <w:b/>
        <w:color w:val="984806"/>
        <w:sz w:val="32"/>
        <w:szCs w:val="32"/>
      </w:rPr>
      <w:t>а-Гай-</w:t>
    </w:r>
    <w:proofErr w:type="spellStart"/>
    <w:r>
      <w:rPr>
        <w:rFonts w:eastAsia="Adobe Gothic Std B"/>
        <w:b/>
        <w:color w:val="984806"/>
        <w:sz w:val="32"/>
        <w:szCs w:val="32"/>
      </w:rPr>
      <w:t>Кодзор</w:t>
    </w:r>
    <w:proofErr w:type="spellEnd"/>
    <w:r>
      <w:rPr>
        <w:rFonts w:eastAsia="Adobe Gothic Std B"/>
        <w:b/>
        <w:color w:val="984806"/>
        <w:sz w:val="32"/>
        <w:szCs w:val="32"/>
      </w:rPr>
      <w:t>-Сукко-</w:t>
    </w:r>
  </w:p>
  <w:p w:rsidR="00A275CF" w:rsidRPr="005A79E6" w:rsidRDefault="00475B23" w:rsidP="005A79E6">
    <w:pPr>
      <w:tabs>
        <w:tab w:val="left" w:pos="3870"/>
      </w:tabs>
      <w:spacing w:after="0" w:line="240" w:lineRule="auto"/>
      <w:ind w:firstLine="237"/>
      <w:jc w:val="right"/>
      <w:rPr>
        <w:rFonts w:eastAsia="Adobe Gothic Std B"/>
        <w:b/>
        <w:color w:val="984806"/>
        <w:sz w:val="32"/>
        <w:szCs w:val="32"/>
      </w:rPr>
    </w:pPr>
    <w:r>
      <w:rPr>
        <w:rFonts w:eastAsia="Adobe Gothic Std B"/>
        <w:b/>
        <w:color w:val="984806"/>
        <w:sz w:val="32"/>
        <w:szCs w:val="32"/>
      </w:rPr>
      <w:t>А</w:t>
    </w:r>
    <w:r>
      <w:rPr>
        <w:rFonts w:eastAsia="Adobe Gothic Std B"/>
        <w:b/>
        <w:color w:val="984806"/>
        <w:sz w:val="32"/>
        <w:szCs w:val="32"/>
      </w:rPr>
      <w:t>брау</w:t>
    </w:r>
    <w:r>
      <w:rPr>
        <w:rFonts w:eastAsia="Adobe Gothic Std B"/>
        <w:b/>
        <w:color w:val="984806"/>
        <w:sz w:val="32"/>
        <w:szCs w:val="32"/>
      </w:rPr>
      <w:t>-Дюрсо</w:t>
    </w:r>
    <w:r>
      <w:rPr>
        <w:rFonts w:eastAsia="Adobe Gothic Std B"/>
        <w:b/>
        <w:color w:val="984806"/>
        <w:sz w:val="32"/>
        <w:szCs w:val="32"/>
      </w:rPr>
      <w:t>-</w:t>
    </w:r>
    <w:r>
      <w:rPr>
        <w:rFonts w:eastAsia="Adobe Gothic Std B"/>
        <w:b/>
        <w:color w:val="984806"/>
        <w:sz w:val="32"/>
        <w:szCs w:val="32"/>
      </w:rPr>
      <w:t>Кабардинка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CA0C01"/>
    <w:multiLevelType w:val="multilevel"/>
    <w:tmpl w:val="75CA0C01"/>
    <w:lvl w:ilvl="0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A1D"/>
    <w:rsid w:val="00002BDA"/>
    <w:rsid w:val="00003D47"/>
    <w:rsid w:val="000055E7"/>
    <w:rsid w:val="00010180"/>
    <w:rsid w:val="00010C2F"/>
    <w:rsid w:val="00015773"/>
    <w:rsid w:val="0001652B"/>
    <w:rsid w:val="0001731F"/>
    <w:rsid w:val="00017727"/>
    <w:rsid w:val="00023EE4"/>
    <w:rsid w:val="00034ABF"/>
    <w:rsid w:val="00041227"/>
    <w:rsid w:val="000430FC"/>
    <w:rsid w:val="00046893"/>
    <w:rsid w:val="000512E9"/>
    <w:rsid w:val="00063269"/>
    <w:rsid w:val="00066027"/>
    <w:rsid w:val="00067043"/>
    <w:rsid w:val="00070369"/>
    <w:rsid w:val="00072E22"/>
    <w:rsid w:val="00073F6A"/>
    <w:rsid w:val="00075DD4"/>
    <w:rsid w:val="00091A30"/>
    <w:rsid w:val="0009341E"/>
    <w:rsid w:val="000A0BCE"/>
    <w:rsid w:val="000A0E1E"/>
    <w:rsid w:val="000A1EE4"/>
    <w:rsid w:val="000A55ED"/>
    <w:rsid w:val="000B29FF"/>
    <w:rsid w:val="000B474F"/>
    <w:rsid w:val="000B7138"/>
    <w:rsid w:val="000D2344"/>
    <w:rsid w:val="000E442C"/>
    <w:rsid w:val="000E6358"/>
    <w:rsid w:val="000F2093"/>
    <w:rsid w:val="000F76CE"/>
    <w:rsid w:val="001007CA"/>
    <w:rsid w:val="00100CBD"/>
    <w:rsid w:val="001014AE"/>
    <w:rsid w:val="00102405"/>
    <w:rsid w:val="001108EB"/>
    <w:rsid w:val="001121F4"/>
    <w:rsid w:val="00117029"/>
    <w:rsid w:val="001250C9"/>
    <w:rsid w:val="00131E65"/>
    <w:rsid w:val="00134541"/>
    <w:rsid w:val="00137FAA"/>
    <w:rsid w:val="00140CA8"/>
    <w:rsid w:val="00142BE0"/>
    <w:rsid w:val="001550FD"/>
    <w:rsid w:val="00157B90"/>
    <w:rsid w:val="00163CFE"/>
    <w:rsid w:val="00165E3C"/>
    <w:rsid w:val="0017008F"/>
    <w:rsid w:val="00171E8E"/>
    <w:rsid w:val="00172394"/>
    <w:rsid w:val="001729BF"/>
    <w:rsid w:val="00173E70"/>
    <w:rsid w:val="00174FD9"/>
    <w:rsid w:val="00175B26"/>
    <w:rsid w:val="00176609"/>
    <w:rsid w:val="00182D23"/>
    <w:rsid w:val="00183393"/>
    <w:rsid w:val="00195BB5"/>
    <w:rsid w:val="0019655C"/>
    <w:rsid w:val="001A069C"/>
    <w:rsid w:val="001A6E92"/>
    <w:rsid w:val="001B0121"/>
    <w:rsid w:val="001B1B5D"/>
    <w:rsid w:val="001B1F7A"/>
    <w:rsid w:val="001C2556"/>
    <w:rsid w:val="001C55DC"/>
    <w:rsid w:val="001D1177"/>
    <w:rsid w:val="001D275F"/>
    <w:rsid w:val="001D68E4"/>
    <w:rsid w:val="001E43A9"/>
    <w:rsid w:val="001E5539"/>
    <w:rsid w:val="001E6673"/>
    <w:rsid w:val="001E7B05"/>
    <w:rsid w:val="001F72FA"/>
    <w:rsid w:val="001F7984"/>
    <w:rsid w:val="001F7CE4"/>
    <w:rsid w:val="00201649"/>
    <w:rsid w:val="00204BAD"/>
    <w:rsid w:val="00207345"/>
    <w:rsid w:val="00207F5B"/>
    <w:rsid w:val="0021055C"/>
    <w:rsid w:val="00211408"/>
    <w:rsid w:val="00216DC6"/>
    <w:rsid w:val="002214D9"/>
    <w:rsid w:val="00223FD2"/>
    <w:rsid w:val="00223FDA"/>
    <w:rsid w:val="00224526"/>
    <w:rsid w:val="002249A6"/>
    <w:rsid w:val="00231C61"/>
    <w:rsid w:val="0023401C"/>
    <w:rsid w:val="00252EE6"/>
    <w:rsid w:val="00264910"/>
    <w:rsid w:val="00276B22"/>
    <w:rsid w:val="00276F6D"/>
    <w:rsid w:val="00277F46"/>
    <w:rsid w:val="0028098D"/>
    <w:rsid w:val="00281F91"/>
    <w:rsid w:val="00286DA4"/>
    <w:rsid w:val="00294AF7"/>
    <w:rsid w:val="0029542F"/>
    <w:rsid w:val="00295F28"/>
    <w:rsid w:val="002A5F82"/>
    <w:rsid w:val="002B06E2"/>
    <w:rsid w:val="002B3478"/>
    <w:rsid w:val="002B6FE4"/>
    <w:rsid w:val="002C6331"/>
    <w:rsid w:val="002C7462"/>
    <w:rsid w:val="002D37AA"/>
    <w:rsid w:val="002D6CF1"/>
    <w:rsid w:val="002E0CC1"/>
    <w:rsid w:val="002E6D42"/>
    <w:rsid w:val="002F331D"/>
    <w:rsid w:val="002F35FA"/>
    <w:rsid w:val="002F5C9F"/>
    <w:rsid w:val="002F7325"/>
    <w:rsid w:val="002F7C1E"/>
    <w:rsid w:val="003002D7"/>
    <w:rsid w:val="00304C44"/>
    <w:rsid w:val="00306B93"/>
    <w:rsid w:val="003113C7"/>
    <w:rsid w:val="003150E3"/>
    <w:rsid w:val="003205BA"/>
    <w:rsid w:val="003209CC"/>
    <w:rsid w:val="00327357"/>
    <w:rsid w:val="00335B59"/>
    <w:rsid w:val="003422A9"/>
    <w:rsid w:val="003555BF"/>
    <w:rsid w:val="00361180"/>
    <w:rsid w:val="00362A4B"/>
    <w:rsid w:val="00371314"/>
    <w:rsid w:val="00373AC2"/>
    <w:rsid w:val="00374759"/>
    <w:rsid w:val="0038042C"/>
    <w:rsid w:val="003812FA"/>
    <w:rsid w:val="00381678"/>
    <w:rsid w:val="00382F96"/>
    <w:rsid w:val="00390192"/>
    <w:rsid w:val="00397A9A"/>
    <w:rsid w:val="003A1D03"/>
    <w:rsid w:val="003A4E9C"/>
    <w:rsid w:val="003A5109"/>
    <w:rsid w:val="003A59DF"/>
    <w:rsid w:val="003A6D7C"/>
    <w:rsid w:val="003A7B87"/>
    <w:rsid w:val="003C1172"/>
    <w:rsid w:val="003C48DE"/>
    <w:rsid w:val="003C79CC"/>
    <w:rsid w:val="003D26CF"/>
    <w:rsid w:val="003D417E"/>
    <w:rsid w:val="003E3D05"/>
    <w:rsid w:val="003E424F"/>
    <w:rsid w:val="003E62AB"/>
    <w:rsid w:val="003F3062"/>
    <w:rsid w:val="00415563"/>
    <w:rsid w:val="00421697"/>
    <w:rsid w:val="004315A2"/>
    <w:rsid w:val="00432A87"/>
    <w:rsid w:val="00437A0E"/>
    <w:rsid w:val="004409C6"/>
    <w:rsid w:val="00440D75"/>
    <w:rsid w:val="00442E4A"/>
    <w:rsid w:val="00446E1B"/>
    <w:rsid w:val="004471BE"/>
    <w:rsid w:val="00452FDE"/>
    <w:rsid w:val="00454B78"/>
    <w:rsid w:val="004551C7"/>
    <w:rsid w:val="00455EDA"/>
    <w:rsid w:val="0045718F"/>
    <w:rsid w:val="00460D2F"/>
    <w:rsid w:val="004641C1"/>
    <w:rsid w:val="00467D90"/>
    <w:rsid w:val="00470158"/>
    <w:rsid w:val="00475B23"/>
    <w:rsid w:val="00477331"/>
    <w:rsid w:val="00482516"/>
    <w:rsid w:val="00493A6C"/>
    <w:rsid w:val="0049450D"/>
    <w:rsid w:val="004960C5"/>
    <w:rsid w:val="004A44A9"/>
    <w:rsid w:val="004A472A"/>
    <w:rsid w:val="004A6227"/>
    <w:rsid w:val="004A6B16"/>
    <w:rsid w:val="004B05A4"/>
    <w:rsid w:val="004B05F9"/>
    <w:rsid w:val="004B10D2"/>
    <w:rsid w:val="004C4F05"/>
    <w:rsid w:val="004C6046"/>
    <w:rsid w:val="004D3CF4"/>
    <w:rsid w:val="004D618C"/>
    <w:rsid w:val="004D61B5"/>
    <w:rsid w:val="004F3D6D"/>
    <w:rsid w:val="004F77B7"/>
    <w:rsid w:val="0050558C"/>
    <w:rsid w:val="00510F86"/>
    <w:rsid w:val="00517C62"/>
    <w:rsid w:val="00521B78"/>
    <w:rsid w:val="005309BB"/>
    <w:rsid w:val="005333B1"/>
    <w:rsid w:val="0053525D"/>
    <w:rsid w:val="0054046C"/>
    <w:rsid w:val="00545718"/>
    <w:rsid w:val="00552BBD"/>
    <w:rsid w:val="00554525"/>
    <w:rsid w:val="005565FE"/>
    <w:rsid w:val="005570D7"/>
    <w:rsid w:val="005630C8"/>
    <w:rsid w:val="0056488A"/>
    <w:rsid w:val="00564C1C"/>
    <w:rsid w:val="00565639"/>
    <w:rsid w:val="00571E4D"/>
    <w:rsid w:val="00572A0C"/>
    <w:rsid w:val="00573EFE"/>
    <w:rsid w:val="00585288"/>
    <w:rsid w:val="005853C8"/>
    <w:rsid w:val="0058744E"/>
    <w:rsid w:val="005971AB"/>
    <w:rsid w:val="005975E8"/>
    <w:rsid w:val="005A083E"/>
    <w:rsid w:val="005A1B0B"/>
    <w:rsid w:val="005A41DC"/>
    <w:rsid w:val="005A4E13"/>
    <w:rsid w:val="005A79E6"/>
    <w:rsid w:val="005B437C"/>
    <w:rsid w:val="005C2818"/>
    <w:rsid w:val="005C636B"/>
    <w:rsid w:val="005E2662"/>
    <w:rsid w:val="005F1EE0"/>
    <w:rsid w:val="005F286D"/>
    <w:rsid w:val="005F2EDB"/>
    <w:rsid w:val="00605628"/>
    <w:rsid w:val="00606639"/>
    <w:rsid w:val="00610AF5"/>
    <w:rsid w:val="0061113C"/>
    <w:rsid w:val="006127D9"/>
    <w:rsid w:val="0061380E"/>
    <w:rsid w:val="0061635B"/>
    <w:rsid w:val="00617848"/>
    <w:rsid w:val="006178D6"/>
    <w:rsid w:val="00622BB7"/>
    <w:rsid w:val="00630E90"/>
    <w:rsid w:val="00633A58"/>
    <w:rsid w:val="00634BF6"/>
    <w:rsid w:val="00634FAE"/>
    <w:rsid w:val="00651BEF"/>
    <w:rsid w:val="00652A90"/>
    <w:rsid w:val="00662588"/>
    <w:rsid w:val="0066316D"/>
    <w:rsid w:val="00664F33"/>
    <w:rsid w:val="0066706C"/>
    <w:rsid w:val="006674F3"/>
    <w:rsid w:val="00667CE3"/>
    <w:rsid w:val="0067013E"/>
    <w:rsid w:val="006716DB"/>
    <w:rsid w:val="006825C5"/>
    <w:rsid w:val="00684727"/>
    <w:rsid w:val="00693095"/>
    <w:rsid w:val="006967A0"/>
    <w:rsid w:val="00696D96"/>
    <w:rsid w:val="006A0AB6"/>
    <w:rsid w:val="006A2AD9"/>
    <w:rsid w:val="006B0613"/>
    <w:rsid w:val="006B6FC9"/>
    <w:rsid w:val="006C6C22"/>
    <w:rsid w:val="006D09A4"/>
    <w:rsid w:val="006D6FB4"/>
    <w:rsid w:val="006E532E"/>
    <w:rsid w:val="006E57CD"/>
    <w:rsid w:val="006F20D2"/>
    <w:rsid w:val="006F3321"/>
    <w:rsid w:val="006F3FBE"/>
    <w:rsid w:val="006F587E"/>
    <w:rsid w:val="006F5DCC"/>
    <w:rsid w:val="006F6B57"/>
    <w:rsid w:val="006F7821"/>
    <w:rsid w:val="007055E4"/>
    <w:rsid w:val="00713463"/>
    <w:rsid w:val="007134CC"/>
    <w:rsid w:val="00726CB4"/>
    <w:rsid w:val="00727457"/>
    <w:rsid w:val="00736912"/>
    <w:rsid w:val="00742EDA"/>
    <w:rsid w:val="00752C0B"/>
    <w:rsid w:val="00756250"/>
    <w:rsid w:val="00761EC9"/>
    <w:rsid w:val="00762D66"/>
    <w:rsid w:val="007756A8"/>
    <w:rsid w:val="007761A3"/>
    <w:rsid w:val="007772CC"/>
    <w:rsid w:val="00777D4D"/>
    <w:rsid w:val="00786A80"/>
    <w:rsid w:val="0079375C"/>
    <w:rsid w:val="007A5E98"/>
    <w:rsid w:val="007A6258"/>
    <w:rsid w:val="007A708E"/>
    <w:rsid w:val="007B0BC6"/>
    <w:rsid w:val="007C1A1D"/>
    <w:rsid w:val="007C4FFC"/>
    <w:rsid w:val="007C5033"/>
    <w:rsid w:val="007C7BA7"/>
    <w:rsid w:val="007E06D3"/>
    <w:rsid w:val="007E60C9"/>
    <w:rsid w:val="007F0046"/>
    <w:rsid w:val="007F34A0"/>
    <w:rsid w:val="007F5168"/>
    <w:rsid w:val="00800858"/>
    <w:rsid w:val="00805D03"/>
    <w:rsid w:val="00821154"/>
    <w:rsid w:val="00834D53"/>
    <w:rsid w:val="0083544F"/>
    <w:rsid w:val="0084368F"/>
    <w:rsid w:val="00850A61"/>
    <w:rsid w:val="00856A53"/>
    <w:rsid w:val="00860013"/>
    <w:rsid w:val="008648D7"/>
    <w:rsid w:val="00872885"/>
    <w:rsid w:val="00874A93"/>
    <w:rsid w:val="0088162E"/>
    <w:rsid w:val="00881A59"/>
    <w:rsid w:val="00882CC0"/>
    <w:rsid w:val="00884558"/>
    <w:rsid w:val="00893720"/>
    <w:rsid w:val="008944DD"/>
    <w:rsid w:val="00895852"/>
    <w:rsid w:val="008A1B55"/>
    <w:rsid w:val="008A4B09"/>
    <w:rsid w:val="008B46DE"/>
    <w:rsid w:val="008B79D6"/>
    <w:rsid w:val="008C1B93"/>
    <w:rsid w:val="008C2541"/>
    <w:rsid w:val="008C6378"/>
    <w:rsid w:val="008C6AA1"/>
    <w:rsid w:val="008D1F0F"/>
    <w:rsid w:val="008E3276"/>
    <w:rsid w:val="008F03C8"/>
    <w:rsid w:val="009056C6"/>
    <w:rsid w:val="009074F9"/>
    <w:rsid w:val="00910733"/>
    <w:rsid w:val="00910ECC"/>
    <w:rsid w:val="00920060"/>
    <w:rsid w:val="00936D42"/>
    <w:rsid w:val="00937106"/>
    <w:rsid w:val="0094274F"/>
    <w:rsid w:val="00943EFE"/>
    <w:rsid w:val="00950921"/>
    <w:rsid w:val="009517F0"/>
    <w:rsid w:val="009544EF"/>
    <w:rsid w:val="0095728F"/>
    <w:rsid w:val="00963988"/>
    <w:rsid w:val="0096684D"/>
    <w:rsid w:val="00972579"/>
    <w:rsid w:val="00974A64"/>
    <w:rsid w:val="00980E3A"/>
    <w:rsid w:val="0098436B"/>
    <w:rsid w:val="00991724"/>
    <w:rsid w:val="00991C4E"/>
    <w:rsid w:val="009A23F3"/>
    <w:rsid w:val="009B69B8"/>
    <w:rsid w:val="009C4EC5"/>
    <w:rsid w:val="009F2C5B"/>
    <w:rsid w:val="009F7AF2"/>
    <w:rsid w:val="00A02DD0"/>
    <w:rsid w:val="00A02F6C"/>
    <w:rsid w:val="00A0318B"/>
    <w:rsid w:val="00A05795"/>
    <w:rsid w:val="00A07535"/>
    <w:rsid w:val="00A15DE1"/>
    <w:rsid w:val="00A1751A"/>
    <w:rsid w:val="00A23C89"/>
    <w:rsid w:val="00A275CF"/>
    <w:rsid w:val="00A3326C"/>
    <w:rsid w:val="00A43258"/>
    <w:rsid w:val="00A4458D"/>
    <w:rsid w:val="00A6289C"/>
    <w:rsid w:val="00A63930"/>
    <w:rsid w:val="00A71275"/>
    <w:rsid w:val="00A71D67"/>
    <w:rsid w:val="00A736A2"/>
    <w:rsid w:val="00A73F7A"/>
    <w:rsid w:val="00A759DF"/>
    <w:rsid w:val="00A81E35"/>
    <w:rsid w:val="00A86456"/>
    <w:rsid w:val="00A86E39"/>
    <w:rsid w:val="00A87CCF"/>
    <w:rsid w:val="00A87D12"/>
    <w:rsid w:val="00A902A6"/>
    <w:rsid w:val="00A95F19"/>
    <w:rsid w:val="00A969A1"/>
    <w:rsid w:val="00AB09B4"/>
    <w:rsid w:val="00AB47CA"/>
    <w:rsid w:val="00AB75A9"/>
    <w:rsid w:val="00AB7736"/>
    <w:rsid w:val="00AD4AE3"/>
    <w:rsid w:val="00AE0D80"/>
    <w:rsid w:val="00AE318B"/>
    <w:rsid w:val="00AE5341"/>
    <w:rsid w:val="00AE6BDD"/>
    <w:rsid w:val="00AF356F"/>
    <w:rsid w:val="00B007EB"/>
    <w:rsid w:val="00B027BD"/>
    <w:rsid w:val="00B066F4"/>
    <w:rsid w:val="00B069CA"/>
    <w:rsid w:val="00B1126D"/>
    <w:rsid w:val="00B1126F"/>
    <w:rsid w:val="00B12520"/>
    <w:rsid w:val="00B13C4E"/>
    <w:rsid w:val="00B24457"/>
    <w:rsid w:val="00B264C1"/>
    <w:rsid w:val="00B26FFC"/>
    <w:rsid w:val="00B27570"/>
    <w:rsid w:val="00B34086"/>
    <w:rsid w:val="00B40263"/>
    <w:rsid w:val="00B40678"/>
    <w:rsid w:val="00B414C9"/>
    <w:rsid w:val="00B42C73"/>
    <w:rsid w:val="00B45558"/>
    <w:rsid w:val="00B47AE0"/>
    <w:rsid w:val="00B523C5"/>
    <w:rsid w:val="00B524BF"/>
    <w:rsid w:val="00B55176"/>
    <w:rsid w:val="00B5717F"/>
    <w:rsid w:val="00B61E41"/>
    <w:rsid w:val="00B732A8"/>
    <w:rsid w:val="00B75112"/>
    <w:rsid w:val="00B8294C"/>
    <w:rsid w:val="00B836E3"/>
    <w:rsid w:val="00B85BCF"/>
    <w:rsid w:val="00B86DE9"/>
    <w:rsid w:val="00B96EA6"/>
    <w:rsid w:val="00BA7CC6"/>
    <w:rsid w:val="00BC165A"/>
    <w:rsid w:val="00BC41D4"/>
    <w:rsid w:val="00BD224E"/>
    <w:rsid w:val="00BF64C8"/>
    <w:rsid w:val="00C0175F"/>
    <w:rsid w:val="00C16249"/>
    <w:rsid w:val="00C16E19"/>
    <w:rsid w:val="00C342FD"/>
    <w:rsid w:val="00C35EB0"/>
    <w:rsid w:val="00C4080B"/>
    <w:rsid w:val="00C539D0"/>
    <w:rsid w:val="00C56F4B"/>
    <w:rsid w:val="00C57A86"/>
    <w:rsid w:val="00C608A6"/>
    <w:rsid w:val="00C66F91"/>
    <w:rsid w:val="00C81AC2"/>
    <w:rsid w:val="00C84ECB"/>
    <w:rsid w:val="00C93461"/>
    <w:rsid w:val="00C94CC5"/>
    <w:rsid w:val="00C95AF2"/>
    <w:rsid w:val="00C97678"/>
    <w:rsid w:val="00CA4E60"/>
    <w:rsid w:val="00CA5CF6"/>
    <w:rsid w:val="00CB15E2"/>
    <w:rsid w:val="00CC0B7C"/>
    <w:rsid w:val="00CD1AEE"/>
    <w:rsid w:val="00CD1B33"/>
    <w:rsid w:val="00CE21CF"/>
    <w:rsid w:val="00CE4B1B"/>
    <w:rsid w:val="00CE5E7F"/>
    <w:rsid w:val="00CE7196"/>
    <w:rsid w:val="00CF0246"/>
    <w:rsid w:val="00CF063D"/>
    <w:rsid w:val="00CF51B5"/>
    <w:rsid w:val="00CF5CC7"/>
    <w:rsid w:val="00D00D21"/>
    <w:rsid w:val="00D02F0A"/>
    <w:rsid w:val="00D04532"/>
    <w:rsid w:val="00D10981"/>
    <w:rsid w:val="00D113A1"/>
    <w:rsid w:val="00D11C14"/>
    <w:rsid w:val="00D12E61"/>
    <w:rsid w:val="00D17F7B"/>
    <w:rsid w:val="00D2558A"/>
    <w:rsid w:val="00D34352"/>
    <w:rsid w:val="00D37338"/>
    <w:rsid w:val="00D43A27"/>
    <w:rsid w:val="00D457DC"/>
    <w:rsid w:val="00D46FA5"/>
    <w:rsid w:val="00D620A2"/>
    <w:rsid w:val="00D63FAA"/>
    <w:rsid w:val="00D77571"/>
    <w:rsid w:val="00D82E36"/>
    <w:rsid w:val="00D9151A"/>
    <w:rsid w:val="00D91AA1"/>
    <w:rsid w:val="00D91CD6"/>
    <w:rsid w:val="00D941F9"/>
    <w:rsid w:val="00D95B5B"/>
    <w:rsid w:val="00DA05B7"/>
    <w:rsid w:val="00DA16C8"/>
    <w:rsid w:val="00DA2640"/>
    <w:rsid w:val="00DA4018"/>
    <w:rsid w:val="00DA4827"/>
    <w:rsid w:val="00DA5026"/>
    <w:rsid w:val="00DA6585"/>
    <w:rsid w:val="00DB41F8"/>
    <w:rsid w:val="00DC68D0"/>
    <w:rsid w:val="00DC710D"/>
    <w:rsid w:val="00DE3585"/>
    <w:rsid w:val="00DE3AAC"/>
    <w:rsid w:val="00DE6D00"/>
    <w:rsid w:val="00DE7E5B"/>
    <w:rsid w:val="00DF4FDC"/>
    <w:rsid w:val="00DF585E"/>
    <w:rsid w:val="00DF6503"/>
    <w:rsid w:val="00E023CB"/>
    <w:rsid w:val="00E150C7"/>
    <w:rsid w:val="00E1518A"/>
    <w:rsid w:val="00E176CB"/>
    <w:rsid w:val="00E17BE0"/>
    <w:rsid w:val="00E24488"/>
    <w:rsid w:val="00E36801"/>
    <w:rsid w:val="00E459B6"/>
    <w:rsid w:val="00E47083"/>
    <w:rsid w:val="00E51709"/>
    <w:rsid w:val="00E5461F"/>
    <w:rsid w:val="00E54E7F"/>
    <w:rsid w:val="00E55709"/>
    <w:rsid w:val="00E57EF7"/>
    <w:rsid w:val="00E60E04"/>
    <w:rsid w:val="00E631BE"/>
    <w:rsid w:val="00E64CDA"/>
    <w:rsid w:val="00E66BB6"/>
    <w:rsid w:val="00E74F29"/>
    <w:rsid w:val="00E7782B"/>
    <w:rsid w:val="00E84664"/>
    <w:rsid w:val="00E87B64"/>
    <w:rsid w:val="00EA0448"/>
    <w:rsid w:val="00EA16E3"/>
    <w:rsid w:val="00EA17D4"/>
    <w:rsid w:val="00EB0A7C"/>
    <w:rsid w:val="00EB59F2"/>
    <w:rsid w:val="00EC0636"/>
    <w:rsid w:val="00EC209F"/>
    <w:rsid w:val="00EC2C09"/>
    <w:rsid w:val="00EC6316"/>
    <w:rsid w:val="00EC73CA"/>
    <w:rsid w:val="00ED02E5"/>
    <w:rsid w:val="00ED0481"/>
    <w:rsid w:val="00ED75D5"/>
    <w:rsid w:val="00EE0373"/>
    <w:rsid w:val="00EE5CFB"/>
    <w:rsid w:val="00EE5FAF"/>
    <w:rsid w:val="00EF1CE7"/>
    <w:rsid w:val="00EF3C75"/>
    <w:rsid w:val="00F102B5"/>
    <w:rsid w:val="00F10851"/>
    <w:rsid w:val="00F1369A"/>
    <w:rsid w:val="00F138EE"/>
    <w:rsid w:val="00F14BE4"/>
    <w:rsid w:val="00F14DF2"/>
    <w:rsid w:val="00F1595E"/>
    <w:rsid w:val="00F2353B"/>
    <w:rsid w:val="00F23A93"/>
    <w:rsid w:val="00F32627"/>
    <w:rsid w:val="00F37780"/>
    <w:rsid w:val="00F377BA"/>
    <w:rsid w:val="00F403AD"/>
    <w:rsid w:val="00F43D1D"/>
    <w:rsid w:val="00F503C0"/>
    <w:rsid w:val="00F508CC"/>
    <w:rsid w:val="00F533E6"/>
    <w:rsid w:val="00F53ED3"/>
    <w:rsid w:val="00F55931"/>
    <w:rsid w:val="00F613CD"/>
    <w:rsid w:val="00F664BF"/>
    <w:rsid w:val="00F70501"/>
    <w:rsid w:val="00F70A00"/>
    <w:rsid w:val="00F714CE"/>
    <w:rsid w:val="00F724F0"/>
    <w:rsid w:val="00F72861"/>
    <w:rsid w:val="00F72FDF"/>
    <w:rsid w:val="00F73183"/>
    <w:rsid w:val="00F75536"/>
    <w:rsid w:val="00F80126"/>
    <w:rsid w:val="00F81539"/>
    <w:rsid w:val="00F830F9"/>
    <w:rsid w:val="00F86DBF"/>
    <w:rsid w:val="00F911B0"/>
    <w:rsid w:val="00F91402"/>
    <w:rsid w:val="00F92A6E"/>
    <w:rsid w:val="00F95D50"/>
    <w:rsid w:val="00F96085"/>
    <w:rsid w:val="00FA1B92"/>
    <w:rsid w:val="00FA4279"/>
    <w:rsid w:val="00FA480B"/>
    <w:rsid w:val="00FB1B27"/>
    <w:rsid w:val="00FB6B9F"/>
    <w:rsid w:val="00FC1582"/>
    <w:rsid w:val="00FC16FB"/>
    <w:rsid w:val="00FC2235"/>
    <w:rsid w:val="00FC7852"/>
    <w:rsid w:val="00FD0514"/>
    <w:rsid w:val="00FD1897"/>
    <w:rsid w:val="00FD216C"/>
    <w:rsid w:val="00FD5154"/>
    <w:rsid w:val="00FD79EC"/>
    <w:rsid w:val="00FE38F1"/>
    <w:rsid w:val="00FF6E13"/>
    <w:rsid w:val="0B3E6D3A"/>
    <w:rsid w:val="24696B33"/>
    <w:rsid w:val="3EEA2F12"/>
    <w:rsid w:val="406140E4"/>
    <w:rsid w:val="45912B4E"/>
    <w:rsid w:val="4DFC021D"/>
    <w:rsid w:val="58792325"/>
    <w:rsid w:val="5E2D3F20"/>
    <w:rsid w:val="762222BB"/>
    <w:rsid w:val="777A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5D824D"/>
  <w15:docId w15:val="{08145356-D2E9-4A9F-80CE-0CD3FECF6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Arial Narrow" w:eastAsia="Times New Roman" w:hAnsi="Arial Narrow"/>
      <w:sz w:val="24"/>
      <w:szCs w:val="24"/>
      <w:lang w:eastAsia="en-US"/>
    </w:rPr>
  </w:style>
  <w:style w:type="paragraph" w:styleId="1">
    <w:name w:val="heading 1"/>
    <w:basedOn w:val="a"/>
    <w:link w:val="10"/>
    <w:uiPriority w:val="9"/>
    <w:qFormat/>
    <w:locked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locked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locked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locked/>
    <w:rPr>
      <w:i/>
      <w:iCs/>
    </w:rPr>
  </w:style>
  <w:style w:type="character" w:styleId="a4">
    <w:name w:val="Hyperlink"/>
    <w:uiPriority w:val="99"/>
    <w:unhideWhenUsed/>
    <w:qFormat/>
    <w:rPr>
      <w:color w:val="0000FF"/>
      <w:u w:val="single"/>
    </w:rPr>
  </w:style>
  <w:style w:type="character" w:styleId="a5">
    <w:name w:val="Strong"/>
    <w:uiPriority w:val="22"/>
    <w:qFormat/>
    <w:locked/>
    <w:rPr>
      <w:b/>
      <w:bCs/>
    </w:rPr>
  </w:style>
  <w:style w:type="paragraph" w:styleId="a6">
    <w:name w:val="Balloon Text"/>
    <w:basedOn w:val="a"/>
    <w:link w:val="a7"/>
    <w:semiHidden/>
    <w:qFormat/>
    <w:pPr>
      <w:spacing w:after="0" w:line="240" w:lineRule="auto"/>
    </w:pPr>
    <w:rPr>
      <w:rFonts w:ascii="Tahoma" w:eastAsia="Calibri" w:hAnsi="Tahoma"/>
      <w:sz w:val="16"/>
      <w:szCs w:val="16"/>
    </w:rPr>
  </w:style>
  <w:style w:type="paragraph" w:styleId="a8">
    <w:name w:val="header"/>
    <w:basedOn w:val="a"/>
    <w:link w:val="a9"/>
    <w:qFormat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  <w:sz w:val="20"/>
      <w:szCs w:val="20"/>
    </w:rPr>
  </w:style>
  <w:style w:type="paragraph" w:styleId="aa">
    <w:name w:val="footer"/>
    <w:basedOn w:val="a"/>
    <w:link w:val="ab"/>
    <w:uiPriority w:val="99"/>
    <w:qFormat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  <w:sz w:val="20"/>
      <w:szCs w:val="20"/>
    </w:rPr>
  </w:style>
  <w:style w:type="paragraph" w:styleId="ac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table" w:styleId="ad">
    <w:name w:val="Table Grid"/>
    <w:basedOn w:val="a1"/>
    <w:uiPriority w:val="59"/>
    <w:qFormat/>
    <w:locked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link w:val="a8"/>
    <w:qFormat/>
    <w:locked/>
    <w:rPr>
      <w:rFonts w:cs="Times New Roman"/>
    </w:rPr>
  </w:style>
  <w:style w:type="character" w:customStyle="1" w:styleId="ab">
    <w:name w:val="Нижний колонтитул Знак"/>
    <w:link w:val="aa"/>
    <w:uiPriority w:val="99"/>
    <w:qFormat/>
    <w:locked/>
    <w:rPr>
      <w:rFonts w:cs="Times New Roman"/>
    </w:rPr>
  </w:style>
  <w:style w:type="character" w:customStyle="1" w:styleId="a7">
    <w:name w:val="Текст выноски Знак"/>
    <w:link w:val="a6"/>
    <w:semiHidden/>
    <w:qFormat/>
    <w:locked/>
    <w:rPr>
      <w:rFonts w:ascii="Tahoma" w:hAnsi="Tahoma" w:cs="Tahoma"/>
      <w:sz w:val="16"/>
      <w:szCs w:val="16"/>
    </w:rPr>
  </w:style>
  <w:style w:type="paragraph" w:customStyle="1" w:styleId="11">
    <w:name w:val="Без интервала1"/>
    <w:link w:val="NoSpacingChar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NoSpacingChar">
    <w:name w:val="No Spacing Char"/>
    <w:link w:val="11"/>
    <w:qFormat/>
    <w:locked/>
    <w:rPr>
      <w:sz w:val="22"/>
      <w:szCs w:val="22"/>
      <w:lang w:val="ru-RU" w:eastAsia="en-US" w:bidi="ar-SA"/>
    </w:rPr>
  </w:style>
  <w:style w:type="paragraph" w:customStyle="1" w:styleId="12">
    <w:name w:val="Абзац списка1"/>
    <w:basedOn w:val="a"/>
    <w:qFormat/>
    <w:pPr>
      <w:ind w:left="720"/>
    </w:pPr>
    <w:rPr>
      <w:rFonts w:ascii="Calibri" w:hAnsi="Calibri"/>
      <w:sz w:val="22"/>
      <w:szCs w:val="22"/>
    </w:rPr>
  </w:style>
  <w:style w:type="paragraph" w:customStyle="1" w:styleId="ae">
    <w:name w:val="Обычный (Интернет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basedOn w:val="a"/>
    <w:link w:val="af0"/>
    <w:uiPriority w:val="1"/>
    <w:qFormat/>
    <w:pPr>
      <w:spacing w:after="0" w:line="240" w:lineRule="auto"/>
    </w:pPr>
    <w:rPr>
      <w:rFonts w:ascii="Calibri" w:hAnsi="Calibri"/>
      <w:i/>
      <w:iCs/>
      <w:sz w:val="20"/>
      <w:szCs w:val="20"/>
      <w:lang w:val="en-US" w:bidi="en-US"/>
    </w:rPr>
  </w:style>
  <w:style w:type="character" w:customStyle="1" w:styleId="af0">
    <w:name w:val="Без интервала Знак"/>
    <w:link w:val="af"/>
    <w:uiPriority w:val="1"/>
    <w:qFormat/>
    <w:rPr>
      <w:rFonts w:ascii="Calibri" w:eastAsia="Times New Roman" w:hAnsi="Calibri" w:cs="Times New Roman"/>
      <w:i/>
      <w:iCs/>
      <w:lang w:val="en-US" w:eastAsia="en-US" w:bidi="en-US"/>
    </w:rPr>
  </w:style>
  <w:style w:type="character" w:customStyle="1" w:styleId="10">
    <w:name w:val="Заголовок 1 Знак"/>
    <w:link w:val="1"/>
    <w:uiPriority w:val="9"/>
    <w:qFormat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qFormat/>
    <w:rPr>
      <w:rFonts w:ascii="Times New Roman" w:eastAsia="Times New Roman" w:hAnsi="Times New Roman"/>
      <w:b/>
      <w:bCs/>
      <w:sz w:val="36"/>
      <w:szCs w:val="36"/>
    </w:rPr>
  </w:style>
  <w:style w:type="character" w:customStyle="1" w:styleId="anim-to">
    <w:name w:val="anim-to"/>
    <w:basedOn w:val="a0"/>
    <w:qFormat/>
  </w:style>
  <w:style w:type="character" w:customStyle="1" w:styleId="21">
    <w:name w:val="Знак Знак2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30">
    <w:name w:val="Заголовок 3 Знак"/>
    <w:link w:val="3"/>
    <w:qFormat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copyright-span">
    <w:name w:val="copyright-span"/>
    <w:basedOn w:val="a0"/>
    <w:qFormat/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customStyle="1" w:styleId="inner-museum-description">
    <w:name w:val="inner-museum-description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F83F6-5B7C-4B2E-9085-7504EDF87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1660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Продолжительность тура:  4 дня/ 3 ночи</vt:lpstr>
    </vt:vector>
  </TitlesOfParts>
  <Company>Microsoft</Company>
  <LinksUpToDate>false</LinksUpToDate>
  <CharactersWithSpaces>11106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Продолжительность тура:  4 дня/ 3 ночи</dc:title>
  <dc:creator>НАСТЯ-ЕОС</dc:creator>
  <cp:lastModifiedBy>Home</cp:lastModifiedBy>
  <cp:revision>3</cp:revision>
  <cp:lastPrinted>2024-10-04T12:16:00Z</cp:lastPrinted>
  <dcterms:created xsi:type="dcterms:W3CDTF">2026-09-03T12:05:00Z</dcterms:created>
  <dcterms:modified xsi:type="dcterms:W3CDTF">2026-09-03T12:19:00Z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E512DB74F4E7418EA337E828A5785A47_13</vt:lpwstr>
  </property>
  <property fmtid="{D5CDD505-2E9C-101B-9397-08002B2CF9AE}" pid="4" name="KSOTemplateDocerSaveRecord">
    <vt:lpwstr>eyJoZGlkIjoiYWFlNmVmNmJiNTkwNjU4YWNkMzQ3OThiY2ZmYTU5NTMiLCJ1c2VySWQiOiI4MjQ2MzYyMjY1NjYifQ==</vt:lpwstr>
  </property>
</Properties>
</file>