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DC92" w14:textId="5710DD2D" w:rsidR="001518C8" w:rsidRDefault="009F3EA4">
      <w:pPr>
        <w:spacing w:after="0" w:line="0" w:lineRule="atLeast"/>
        <w:jc w:val="both"/>
        <w:outlineLvl w:val="0"/>
        <w:rPr>
          <w:rFonts w:ascii="Arial Narrow" w:eastAsia="Times New Roman" w:hAnsi="Arial Narrow" w:cs="Arial Narrow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9F3EA4"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>«</w:t>
      </w:r>
      <w:r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>АРМЯНСКАЯ СКАЗКА</w:t>
      </w:r>
      <w:r w:rsidRPr="009F3EA4"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>»</w:t>
      </w:r>
      <w:r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 xml:space="preserve">         </w:t>
      </w:r>
      <w:r w:rsidR="00645201"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 xml:space="preserve">             </w:t>
      </w:r>
      <w:r>
        <w:rPr>
          <w:rFonts w:ascii="Arial Narrow" w:eastAsia="Times New Roman" w:hAnsi="Arial Narrow" w:cs="Arial Narrow"/>
          <w:b/>
          <w:bCs/>
          <w:color w:val="C00000"/>
          <w:kern w:val="36"/>
          <w:sz w:val="32"/>
          <w:szCs w:val="32"/>
          <w:lang w:eastAsia="ru-RU"/>
          <w14:ligatures w14:val="none"/>
        </w:rPr>
        <w:t xml:space="preserve">период проведения  </w:t>
      </w:r>
      <w:r>
        <w:rPr>
          <w:rFonts w:ascii="Arial Narrow" w:eastAsia="Times New Roman" w:hAnsi="Arial Narrow" w:cs="Arial Narrow"/>
          <w:b/>
          <w:bCs/>
          <w:color w:val="C00000"/>
          <w:kern w:val="0"/>
          <w:sz w:val="32"/>
          <w:szCs w:val="32"/>
          <w:lang w:eastAsia="ru-RU"/>
          <w14:ligatures w14:val="none"/>
        </w:rPr>
        <w:t>01.03.2026 - 15.11.2026</w:t>
      </w:r>
    </w:p>
    <w:p w14:paraId="4545BD35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Заезд по вторникам  на 6 ДНЕЙ / 5 НОЧЕЙ</w:t>
      </w:r>
    </w:p>
    <w:p w14:paraId="1F7870E0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  <w:t>В стоимость входит: </w:t>
      </w:r>
    </w:p>
    <w:p w14:paraId="6A8EF3F3" w14:textId="77777777" w:rsidR="001518C8" w:rsidRPr="00645201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>-</w:t>
      </w:r>
      <w:r w:rsidRPr="009F3EA4"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 </w:t>
      </w: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 xml:space="preserve">проживание в отелях в центре Еревана с завтраком, </w:t>
      </w:r>
    </w:p>
    <w:p w14:paraId="0931A26C" w14:textId="77777777" w:rsidR="001518C8" w:rsidRPr="00645201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 xml:space="preserve">- туры по программе, </w:t>
      </w:r>
    </w:p>
    <w:p w14:paraId="5030C759" w14:textId="77777777" w:rsidR="001518C8" w:rsidRPr="00645201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 xml:space="preserve">- питание по программе, </w:t>
      </w:r>
      <w:bookmarkStart w:id="0" w:name="_GoBack"/>
      <w:bookmarkEnd w:id="0"/>
    </w:p>
    <w:p w14:paraId="7A5C916C" w14:textId="77777777" w:rsidR="001518C8" w:rsidRPr="00645201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 xml:space="preserve">- трансфер аэропорт-отель-аэропорт, </w:t>
      </w:r>
    </w:p>
    <w:p w14:paraId="4C43D23F" w14:textId="77777777" w:rsidR="001518C8" w:rsidRPr="00645201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>- входные билеты в музеи и дегустации (по программе).</w:t>
      </w:r>
    </w:p>
    <w:p w14:paraId="60E59805" w14:textId="77777777" w:rsidR="001518C8" w:rsidRDefault="009F3EA4">
      <w:pPr>
        <w:spacing w:after="0" w:line="0" w:lineRule="atLeast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 w:rsidRPr="00645201">
        <w:rPr>
          <w:rFonts w:ascii="Arial Narrow" w:eastAsia="Times New Roman" w:hAnsi="Arial Narrow" w:cs="Arial Narrow"/>
          <w:b/>
          <w:color w:val="444444"/>
          <w:kern w:val="0"/>
          <w:lang w:eastAsia="ru-RU"/>
          <w14:ligatures w14:val="none"/>
        </w:rPr>
        <w:t>Все отели в центре города, категория 3* и 4*.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br/>
        <w:t>Начало экскурсий – от отеля или в 5 минутах пешком от отеля.</w:t>
      </w:r>
    </w:p>
    <w:p w14:paraId="6305EF8D" w14:textId="6FC4B8B5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  <w:t>Стоимость: от 67 000 руб./</w:t>
      </w:r>
      <w:r w:rsidR="00645201"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  <w:t xml:space="preserve">с </w:t>
      </w:r>
      <w:r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  <w:t>чел</w:t>
      </w:r>
      <w:r w:rsidR="00645201">
        <w:rPr>
          <w:rFonts w:ascii="Arial Narrow" w:eastAsia="Times New Roman" w:hAnsi="Arial Narrow" w:cs="Arial Narrow"/>
          <w:b/>
          <w:bCs/>
          <w:color w:val="C00000"/>
          <w:kern w:val="0"/>
          <w:lang w:eastAsia="ru-RU"/>
          <w14:ligatures w14:val="none"/>
        </w:rPr>
        <w:t xml:space="preserve"> при 2х местном размещении</w:t>
      </w:r>
    </w:p>
    <w:p w14:paraId="75C3D819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Программа тура</w:t>
      </w:r>
    </w:p>
    <w:p w14:paraId="75463C27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1 день</w:t>
      </w:r>
    </w:p>
    <w:p w14:paraId="227E94CA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Прилет в Армению, встреча в аэропорту, трансфер в город (в случае бронирования дополнительных ночей бесплатный трансфер предоставляется под прилет/вылет).</w:t>
      </w:r>
    </w:p>
    <w:p w14:paraId="6D1EBD28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Свободное время в городе.</w:t>
      </w:r>
    </w:p>
    <w:p w14:paraId="4F4B9513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За дополнительную плату: Цена - 3,450 рублей на человека.</w:t>
      </w:r>
    </w:p>
    <w:p w14:paraId="21A2E953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09:00 Гюмри (музей городского быта, Черная крепость, прогулка по городу), монастырь Аричаванк (10-11 часов)</w:t>
      </w:r>
    </w:p>
    <w:p w14:paraId="01DDCC74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Один из самых колоритных городов Армении -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Гюмри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, где национальные традиции уходят корнями в глубокую древность, а его дух проявляется почти во всем. Шагая по старинным улицам Гюмри, кажется, что вот-вот услышишь звон молота кузнеца, и из-за поворота выйдет фаэтон и фаэтонщик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</w:r>
    </w:p>
    <w:p w14:paraId="34F93391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В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музее городской жизни и национальной культуры Гюмри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представлены быт, культура и история города. После музея посетим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Черную крепость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Она представляет собой комплекс военных и архитектурных сооружений. В центральной части находится Александропольская крепость с тремя воротами, в центре - макет церкви Св. Александры, а также южная и северная крепости, служащие комплексом общей защиты Александрополя.</w:t>
      </w:r>
    </w:p>
    <w:p w14:paraId="573C08B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После прогулки по городу отправимся в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Аричаванк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По мнению специалистов, монастырь был основан в 7 веке. В 19 веке монастырь становится летней резиденцией армянских католикосов.</w:t>
      </w:r>
    </w:p>
    <w:p w14:paraId="35270017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343B4142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2 день</w:t>
      </w:r>
    </w:p>
    <w:p w14:paraId="60433EB7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10:00 Эчмиадзин, Кафедральный собор, Звартноц (4-5 часов)</w:t>
      </w:r>
    </w:p>
    <w:p w14:paraId="0EC9E619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День будет в основном посвящен христианской культуре Армении. Посетим духовный центр армян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Святой Эджмиацин, 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где после долгой реставрации открыл свои двери главный кафедральный собор Армении. Первой остановкой станет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церковь Св Рипсиме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Рипсиме – мученица, за распространение христианства в Армении и отказ выйти замуж за Трдата III, была подвергнута пыткам и убита. На месте гибели Св. Рипсиме в 7-ом веке был воздвигнут храм. Этот храм является также ярким примером крестообразных центрально-купольных сооружений. </w:t>
      </w:r>
    </w:p>
    <w:p w14:paraId="728D0AF8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Главный кафедральный собор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</w:r>
    </w:p>
    <w:p w14:paraId="27EACDA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По дороге обратно, заедем в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Храм Звартноц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(или Храм Бдящих сил или Спящих ангелов). 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1901—1907 годах.</w:t>
      </w:r>
    </w:p>
    <w:p w14:paraId="75E00F0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Кафедральный собор, церкви Эджмиацина и руины храма Звартноц внесены ЮНЕСКО в список объектов Всемирного культурного наследия.</w:t>
      </w:r>
    </w:p>
    <w:p w14:paraId="2FAD6273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29A6A6A0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3 день</w:t>
      </w:r>
    </w:p>
    <w:p w14:paraId="7953219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10:00 Цахкадзор, озеро Севан, Севанаванк (7-8 часов)</w:t>
      </w:r>
    </w:p>
    <w:p w14:paraId="053C730E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Цахкадзор – современный горнолыжный курорт в Армении, расположенный в 60 км на северо-восток от г. Еревана. В городе посетим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церковный комплекс Кечарис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, который был построен в 11-13 вв. Он состоит из четырех церквей, двух притворов. После доберемся до знаменитой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канатной дороги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, на которой проедем одну остановку.</w:t>
      </w:r>
    </w:p>
    <w:p w14:paraId="7B16816D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lastRenderedPageBreak/>
        <w:t>В течении тура посетим голубоглазую красавицу Армении –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озеро Севан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Крупнейшее озеро Южного Кавказа еще и является одной из крупнейших горных озер с чистой родниковой водой. В жаркую погоду можно поплавать в чистейшей воде. На полуострове расположен уникальный монастырский комплекс –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Севанаванк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С высоты открывается изумительный вид на озеро и горные массивы.</w:t>
      </w:r>
    </w:p>
    <w:p w14:paraId="29702C48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Ну и конце тура нас ожидает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мастер-класс шашлыка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из севанской форели.</w:t>
      </w:r>
    </w:p>
    <w:p w14:paraId="4F5F9F65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2272CC58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4 день</w:t>
      </w:r>
    </w:p>
    <w:p w14:paraId="29161FF7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10:00 Хор Вирап, Нораванк, село Арени, винный завод (9-10 часов)</w:t>
      </w:r>
    </w:p>
    <w:p w14:paraId="50D511F5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Отправимся в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Араратскую долину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– основной центр плодородия и виноделия в Армении.</w:t>
      </w:r>
    </w:p>
    <w:p w14:paraId="191ECBEF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Первой остановкой станет одна из основных святынь Армении - монастырь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Хор Вирап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 Трдат III содержал в заточении в течение 13 лет св. Григория Просветителя до того, как был обращён им в христианство. 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 Католикоса всех армян.</w:t>
      </w:r>
    </w:p>
    <w:p w14:paraId="4D8240D4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В часе езды от Хор Вирапа на уступе узкого извилистого ущелья находится еще один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монастырь Нораванк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Св Карапета расположен уникальный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барельеф с изображением Бога Отца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Правой рукой Он благословляет Распятие, а левой держит голову Адама с парящим над ней голубем, символизирующим Святого Духа. На территории комплекса выставлены также хачкары, созданные, в том числе одним из самых известных мастеров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хачкара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Момиком (Хачкар - вид армянских архитектурных памятников, представляющий собой каменную стелу с резным изображением креста. Слово хачкар образовано из армянских корней «хач» — «крест», и «кар» — «камень»).</w:t>
      </w:r>
    </w:p>
    <w:p w14:paraId="18FDD6EA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В ходе тура посетим также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Пещеру птиц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, которая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н.э., а также самая древняя в мире винодельня (датируется 4-ым тысячелетием до н.э.).</w:t>
      </w:r>
    </w:p>
    <w:p w14:paraId="5D2A96F0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После монастырей самое время насладиться хорошим армянским вином. Мы с Вами посетим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село Арени 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(именно в этой местности растет виноград сорта арени), где располагается множество мелких и средних виноделен. В одной из виноделен у нас будет экскурсионный тур с дегустацией.</w:t>
      </w:r>
    </w:p>
    <w:p w14:paraId="45ED5D6A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3E257862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5 день</w:t>
      </w:r>
    </w:p>
    <w:p w14:paraId="3E882F61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10:00 Гарни, Гегард, симфония камней, выпечка хлеба (5-6 часов)</w:t>
      </w:r>
    </w:p>
    <w:p w14:paraId="098E65AC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Первой остановкой в ясную погоду станет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Арка Арарата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(в народе также Арка Чаренца), откуда открывается один из лучших видов на Араратскую долину и гору Арарат.</w:t>
      </w:r>
    </w:p>
    <w:p w14:paraId="36DF2B43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Посещение монастыря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Гегард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. Монастырь был основан в IV веке на месте священного источника, берущего начало в пещере. Поэтому изначально он получил название Айрива́нк, что означает "пещерный монастырь". Построен в XII – XIII веках. Современное названия Гегард означает копье, которым по преданию римский легионер пронзил Христа (изначально копье хранилось в этом монастыре, а ныне выставлено в музее 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славиться своей сильной акустикой.</w:t>
      </w:r>
    </w:p>
    <w:p w14:paraId="2A8B708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Следующая остановка - языческий храм Гарни (основан в I веке н.э.).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Храм Гарни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— единственный сохранившийся в регионе памятник, относящийся к эпохе язычества и эллинизма. После принятия христианства храм превращают в летнюю резиденцию армянских царей. Сегодня вокруг храма можно увидеть остатки древней крепости, царского дворца и, вызывающей огромный интерес, царской бани с разноцветной мозаикой и таинственной надписью – «Работали, не получив ничего»</w:t>
      </w:r>
    </w:p>
    <w:p w14:paraId="42688D96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Далее исследуем каньон Гарни и его уникальный «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Базальтовый орган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» – природное чудо, где лавовые потоки создали регулярные колонновидные формы из базальта. Место в народе именуется также Симфонией камней.</w:t>
      </w:r>
    </w:p>
    <w:p w14:paraId="400C8337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Примем участие в церемонии выпечки армянского традиционного хлеба </w:t>
      </w: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лаваш</w:t>
      </w: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 (с дегустацией). Мастерство выпекания хлеба лаваш входит в список нематериального наследия ЮНЕСКО.</w:t>
      </w:r>
    </w:p>
    <w:p w14:paraId="3B12B903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58506E5F" w14:textId="77777777" w:rsidR="001518C8" w:rsidRDefault="009F3EA4">
      <w:pPr>
        <w:shd w:val="clear" w:color="auto" w:fill="C2C630"/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FFFFFF"/>
          <w:kern w:val="0"/>
          <w:lang w:eastAsia="ru-RU"/>
          <w14:ligatures w14:val="none"/>
        </w:rPr>
        <w:t>6 день</w:t>
      </w:r>
    </w:p>
    <w:p w14:paraId="20A71AE4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Свободное время в городе. Трансфер в аэропорт.</w:t>
      </w:r>
    </w:p>
    <w:p w14:paraId="45BF5147" w14:textId="77777777" w:rsidR="001518C8" w:rsidRDefault="001518C8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310B24D5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</w:p>
    <w:p w14:paraId="32F91869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</w:p>
    <w:p w14:paraId="579DF053" w14:textId="1390BEEC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>Дополнительные возможности: </w:t>
      </w:r>
    </w:p>
    <w:p w14:paraId="611990B1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В случае бронирования дополнительных ночей бесплатный трансфер предоставляется под прилет/вылет. </w:t>
      </w:r>
    </w:p>
    <w:p w14:paraId="266BFDCE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</w:p>
    <w:p w14:paraId="2CD0CFC3" w14:textId="58894D6C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b/>
          <w:bCs/>
          <w:color w:val="444444"/>
          <w:kern w:val="0"/>
          <w:lang w:eastAsia="ru-RU"/>
          <w14:ligatures w14:val="none"/>
        </w:rPr>
        <w:t xml:space="preserve">Все туры – групповые. </w:t>
      </w:r>
    </w:p>
    <w:p w14:paraId="515C2F24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61BF302C" w14:textId="7E1A487F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Туры обслуживаются на комфортабельном транспорте. </w:t>
      </w:r>
    </w:p>
    <w:p w14:paraId="7EA7FAFF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Встреча всех туристов с экскурсоводом и начало туров – от отелей или в пешей доступности от отеля. </w:t>
      </w:r>
    </w:p>
    <w:p w14:paraId="71D471AF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0D5501E0" w14:textId="4D73E2E6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Встреча туристов </w:t>
      </w:r>
    </w:p>
    <w:p w14:paraId="11359DF5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Hobby Hotel – у входа в отель Holiday Inn Express (5 минут пешком), </w:t>
      </w:r>
    </w:p>
    <w:p w14:paraId="50F98097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Capital Hotel – у входа в отель Bass Boutique (5 минут пешком), </w:t>
      </w:r>
    </w:p>
    <w:p w14:paraId="0EC710BA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Premium Hotel Yerevan – у входа в отель Ani Plaza (5 минут пешком), </w:t>
      </w:r>
    </w:p>
    <w:p w14:paraId="05D96A51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Erebuni Hotel – у входа в отель Yerevan Place (2 минуты пешком), </w:t>
      </w:r>
    </w:p>
    <w:p w14:paraId="00D0687E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Elysium Gallery Hotel – у входа в отель Median City Center (2 минуты пешком), </w:t>
      </w:r>
    </w:p>
    <w:p w14:paraId="56454CB0" w14:textId="77777777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 xml:space="preserve">из отеля 14-th Floor – у входа в отель Paris, 4* (2 минуты пешком). </w:t>
      </w:r>
    </w:p>
    <w:p w14:paraId="053B4287" w14:textId="77777777" w:rsidR="009F3EA4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</w:p>
    <w:p w14:paraId="3B9BEE81" w14:textId="192A4239" w:rsidR="001518C8" w:rsidRDefault="009F3EA4">
      <w:pPr>
        <w:spacing w:after="0" w:line="0" w:lineRule="atLeast"/>
        <w:jc w:val="both"/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</w:pPr>
      <w:r>
        <w:rPr>
          <w:rFonts w:ascii="Arial Narrow" w:eastAsia="Times New Roman" w:hAnsi="Arial Narrow" w:cs="Arial Narrow"/>
          <w:color w:val="444444"/>
          <w:kern w:val="0"/>
          <w:lang w:eastAsia="ru-RU"/>
          <w14:ligatures w14:val="none"/>
        </w:rPr>
        <w:t>Во время длительных туров (продолжительность более 6 часов) делаем остановку в придорожных ресторанах, где Вы можете заказать себе обед (цена за обед в среднем 3000 – 5000 драмов или 7-12 долларов США).</w:t>
      </w:r>
    </w:p>
    <w:p w14:paraId="6819A5C0" w14:textId="77777777" w:rsidR="001518C8" w:rsidRDefault="001518C8">
      <w:pPr>
        <w:spacing w:after="0" w:line="0" w:lineRule="atLeast"/>
        <w:jc w:val="both"/>
        <w:rPr>
          <w:rFonts w:ascii="Arial Narrow" w:hAnsi="Arial Narrow" w:cs="Arial Narrow"/>
        </w:rPr>
      </w:pPr>
    </w:p>
    <w:sectPr w:rsidR="001518C8">
      <w:pgSz w:w="11906" w:h="16838"/>
      <w:pgMar w:top="426" w:right="566" w:bottom="57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41A1D" w14:textId="77777777" w:rsidR="008C2F4C" w:rsidRDefault="008C2F4C">
      <w:pPr>
        <w:spacing w:line="240" w:lineRule="auto"/>
      </w:pPr>
      <w:r>
        <w:separator/>
      </w:r>
    </w:p>
  </w:endnote>
  <w:endnote w:type="continuationSeparator" w:id="0">
    <w:p w14:paraId="3B8BC580" w14:textId="77777777" w:rsidR="008C2F4C" w:rsidRDefault="008C2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6D9A" w14:textId="77777777" w:rsidR="008C2F4C" w:rsidRDefault="008C2F4C">
      <w:pPr>
        <w:spacing w:after="0"/>
      </w:pPr>
      <w:r>
        <w:separator/>
      </w:r>
    </w:p>
  </w:footnote>
  <w:footnote w:type="continuationSeparator" w:id="0">
    <w:p w14:paraId="28D96496" w14:textId="77777777" w:rsidR="008C2F4C" w:rsidRDefault="008C2F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4C"/>
    <w:rsid w:val="001518C8"/>
    <w:rsid w:val="002F5AA9"/>
    <w:rsid w:val="00333D4C"/>
    <w:rsid w:val="00645201"/>
    <w:rsid w:val="007547D1"/>
    <w:rsid w:val="007919A8"/>
    <w:rsid w:val="008C2F4C"/>
    <w:rsid w:val="009F3EA4"/>
    <w:rsid w:val="00DB7176"/>
    <w:rsid w:val="1C6C2851"/>
    <w:rsid w:val="414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EC1D"/>
  <w15:docId w15:val="{F594F004-DD2C-4B02-BEFD-D1C0AA20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Nemno</dc:creator>
  <cp:lastModifiedBy>Home</cp:lastModifiedBy>
  <cp:revision>3</cp:revision>
  <cp:lastPrinted>2026-04-13T09:57:00Z</cp:lastPrinted>
  <dcterms:created xsi:type="dcterms:W3CDTF">2026-05-07T08:11:00Z</dcterms:created>
  <dcterms:modified xsi:type="dcterms:W3CDTF">2026-05-22T09:20:00Z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05A18463D12349378F7E5E3EB5AB0028_12</vt:lpwstr>
  </property>
</Properties>
</file>