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5C9" w:rsidRPr="00CB75C9" w:rsidRDefault="00CB75C9" w:rsidP="00CB75C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ru-RU"/>
        </w:rPr>
      </w:pPr>
      <w:r w:rsidRPr="00CB75C9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ru-RU"/>
        </w:rPr>
        <w:t>Зимние дворцы Санкт-Петербу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ru-RU"/>
        </w:rPr>
        <w:t>рга</w:t>
      </w:r>
    </w:p>
    <w:p w:rsidR="00CB75C9" w:rsidRDefault="00CB75C9" w:rsidP="00CB75C9">
      <w:pPr>
        <w:spacing w:after="0" w:line="240" w:lineRule="auto"/>
        <w:rPr>
          <w:rFonts w:ascii="Arial Narrow" w:eastAsia="Times New Roman" w:hAnsi="Arial Narrow" w:cs="Times New Roman"/>
          <w:color w:val="000000"/>
          <w:lang w:eastAsia="ru-RU"/>
        </w:rPr>
      </w:pPr>
      <w:r w:rsidRPr="00CB75C9">
        <w:rPr>
          <w:rFonts w:ascii="Arial Narrow" w:eastAsia="Times New Roman" w:hAnsi="Arial Narrow" w:cs="Times New Roman"/>
          <w:noProof/>
          <w:color w:val="000000"/>
          <w:lang w:eastAsia="ru-RU"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1876425" cy="1876425"/>
            <wp:effectExtent l="0" t="0" r="9525" b="9525"/>
            <wp:wrapSquare wrapText="bothSides"/>
            <wp:docPr id="1" name="Рисунок 1" descr="https://img.tarispb.ru/images/tumb/tours/57_786/tum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mg.tarispb.ru/images/tumb/tours/57_786/tumb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B75C9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В программе тура:</w:t>
      </w:r>
      <w:r w:rsidRPr="00CB75C9">
        <w:rPr>
          <w:rFonts w:ascii="Arial Narrow" w:eastAsia="Times New Roman" w:hAnsi="Arial Narrow" w:cs="Times New Roman"/>
          <w:b/>
          <w:bCs/>
          <w:color w:val="000000"/>
          <w:lang w:eastAsia="ru-RU"/>
        </w:rPr>
        <w:br/>
      </w:r>
      <w:r w:rsidRPr="00CB75C9">
        <w:rPr>
          <w:rFonts w:ascii="Arial Narrow" w:eastAsia="Times New Roman" w:hAnsi="Arial Narrow" w:cs="Times New Roman"/>
          <w:color w:val="000000"/>
          <w:lang w:eastAsia="ru-RU"/>
        </w:rPr>
        <w:t xml:space="preserve">• Автобусная обзорная экскурсия по городу • Эрмитаж • Царское Село (Екатерининский дворец с Янтарной комнатой, парк) • Петергоф (Большой дворец) • </w:t>
      </w:r>
      <w:proofErr w:type="spellStart"/>
      <w:r w:rsidRPr="00CB75C9">
        <w:rPr>
          <w:rFonts w:ascii="Arial Narrow" w:eastAsia="Times New Roman" w:hAnsi="Arial Narrow" w:cs="Times New Roman"/>
          <w:color w:val="000000"/>
          <w:lang w:eastAsia="ru-RU"/>
        </w:rPr>
        <w:t>Юсуповский</w:t>
      </w:r>
      <w:proofErr w:type="spellEnd"/>
      <w:r w:rsidRPr="00CB75C9">
        <w:rPr>
          <w:rFonts w:ascii="Arial Narrow" w:eastAsia="Times New Roman" w:hAnsi="Arial Narrow" w:cs="Times New Roman"/>
          <w:color w:val="000000"/>
          <w:lang w:eastAsia="ru-RU"/>
        </w:rPr>
        <w:t xml:space="preserve"> дворец • Новогоднее поздравление от Деда Мороза и Снегурочки с угощением и подарками! • 1 свободный день В стоимость включено: проживание в выбранном отеле, завтраки со второго дня тура, экскурсионное обслуживание, входные билеты в музеи, автобус по программе. </w:t>
      </w:r>
    </w:p>
    <w:p w:rsidR="00CB75C9" w:rsidRPr="00CB75C9" w:rsidRDefault="00CB75C9" w:rsidP="00CB75C9">
      <w:pPr>
        <w:spacing w:after="0" w:line="240" w:lineRule="auto"/>
        <w:rPr>
          <w:rFonts w:ascii="Arial Narrow" w:eastAsia="Times New Roman" w:hAnsi="Arial Narrow" w:cs="Times New Roman"/>
          <w:color w:val="000000"/>
          <w:lang w:eastAsia="ru-RU"/>
        </w:rPr>
      </w:pPr>
      <w:r w:rsidRPr="00CB75C9">
        <w:rPr>
          <w:rFonts w:ascii="Arial Narrow" w:eastAsia="Times New Roman" w:hAnsi="Arial Narrow" w:cs="Times New Roman"/>
          <w:color w:val="000000"/>
          <w:lang w:eastAsia="ru-RU"/>
        </w:rPr>
        <w:t>Дополнительно оплачивается: проезд до Санкт-Петербурга и обратно, встреча/проводы на вокзале/аэропорту, Новогодний банкет, доп. ночи, камера хранения на вокзале, доп. экскурсии (по желанию), обеды и ужины (самостоятельно).</w:t>
      </w:r>
    </w:p>
    <w:p w:rsidR="00CB75C9" w:rsidRPr="00CB75C9" w:rsidRDefault="00CB75C9" w:rsidP="00CB75C9">
      <w:pPr>
        <w:spacing w:before="100" w:beforeAutospacing="1" w:after="100" w:afterAutospacing="1" w:line="240" w:lineRule="auto"/>
        <w:outlineLvl w:val="2"/>
        <w:rPr>
          <w:rFonts w:ascii="Arial Narrow" w:eastAsia="Times New Roman" w:hAnsi="Arial Narrow" w:cs="Times New Roman"/>
          <w:b/>
          <w:bCs/>
          <w:color w:val="000000"/>
          <w:lang w:eastAsia="ru-RU"/>
        </w:rPr>
      </w:pPr>
      <w:r w:rsidRPr="00CB75C9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1 день (31 декабря, четверг)</w:t>
      </w:r>
    </w:p>
    <w:p w:rsidR="00CB75C9" w:rsidRPr="00CB75C9" w:rsidRDefault="00CB75C9" w:rsidP="00CB75C9">
      <w:pPr>
        <w:spacing w:after="0" w:line="240" w:lineRule="auto"/>
        <w:rPr>
          <w:rFonts w:ascii="Arial Narrow" w:eastAsia="Times New Roman" w:hAnsi="Arial Narrow" w:cs="Times New Roman"/>
          <w:color w:val="000000"/>
          <w:lang w:eastAsia="ru-RU"/>
        </w:rPr>
      </w:pPr>
      <w:r w:rsidRPr="00CB75C9">
        <w:rPr>
          <w:rFonts w:ascii="Arial Narrow" w:eastAsia="Times New Roman" w:hAnsi="Arial Narrow" w:cs="Times New Roman"/>
          <w:color w:val="000000"/>
          <w:lang w:eastAsia="ru-RU"/>
        </w:rPr>
        <w:t>Вы приезжаете в гостиницу самостоятельно.</w:t>
      </w:r>
      <w:r w:rsidRPr="00CB75C9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CB75C9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Трансфер до гостиницы</w:t>
      </w:r>
      <w:r w:rsidRPr="00CB75C9">
        <w:rPr>
          <w:rFonts w:ascii="Arial Narrow" w:eastAsia="Times New Roman" w:hAnsi="Arial Narrow" w:cs="Times New Roman"/>
          <w:color w:val="000000"/>
          <w:lang w:eastAsia="ru-RU"/>
        </w:rPr>
        <w:t xml:space="preserve"> с вокзала/ аэропорта предоставляется за дополнительную плату и бронируется заранее: от 2400 руб./машина. </w:t>
      </w:r>
      <w:r w:rsidRPr="00CB75C9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Подробнее</w:t>
      </w:r>
      <w:r w:rsidRPr="00CB75C9">
        <w:rPr>
          <w:rFonts w:ascii="Arial Narrow" w:eastAsia="Times New Roman" w:hAnsi="Arial Narrow" w:cs="Times New Roman"/>
          <w:color w:val="000000"/>
          <w:lang w:eastAsia="ru-RU"/>
        </w:rPr>
        <w:t>.</w:t>
      </w:r>
      <w:r w:rsidRPr="00CB75C9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CB75C9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CB75C9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С 10:00 до отъезда на программу в холле гостиницы Вас встречает представитель фирмы с табличкой «Про Петербург». Вы можете подойти в любое удобное время в этом интервале.</w:t>
      </w:r>
      <w:r w:rsidRPr="00CB75C9">
        <w:rPr>
          <w:rFonts w:ascii="Arial Narrow" w:eastAsia="Times New Roman" w:hAnsi="Arial Narrow" w:cs="Times New Roman"/>
          <w:color w:val="000000"/>
          <w:lang w:eastAsia="ru-RU"/>
        </w:rPr>
        <w:t xml:space="preserve"> Он ответит на все интересующие Вас вопросы, выдаст уточненные программы тура и предложит дополнительные экскурсии, которые Вы можете приобрести по желанию.</w:t>
      </w:r>
      <w:r w:rsidRPr="00CB75C9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CB75C9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CB75C9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Важная информация:</w:t>
      </w:r>
      <w:r w:rsidRPr="00CB75C9">
        <w:rPr>
          <w:rFonts w:ascii="Arial Narrow" w:eastAsia="Times New Roman" w:hAnsi="Arial Narrow" w:cs="Times New Roman"/>
          <w:color w:val="000000"/>
          <w:lang w:eastAsia="ru-RU"/>
        </w:rPr>
        <w:br/>
        <w:t xml:space="preserve">- туристы, проживающие в отелях </w:t>
      </w:r>
      <w:r w:rsidRPr="00CB75C9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«Москва»</w:t>
      </w:r>
      <w:r w:rsidRPr="00CB75C9">
        <w:rPr>
          <w:rFonts w:ascii="Arial Narrow" w:eastAsia="Times New Roman" w:hAnsi="Arial Narrow" w:cs="Times New Roman"/>
          <w:color w:val="000000"/>
          <w:lang w:eastAsia="ru-RU"/>
        </w:rPr>
        <w:t xml:space="preserve"> и </w:t>
      </w:r>
      <w:r w:rsidRPr="00CB75C9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«Азимут Отель Санкт-Петербург»</w:t>
      </w:r>
      <w:r w:rsidRPr="00CB75C9">
        <w:rPr>
          <w:rFonts w:ascii="Arial Narrow" w:eastAsia="Times New Roman" w:hAnsi="Arial Narrow" w:cs="Times New Roman"/>
          <w:color w:val="000000"/>
          <w:lang w:eastAsia="ru-RU"/>
        </w:rPr>
        <w:t xml:space="preserve">, отправляются на экскурсии </w:t>
      </w:r>
      <w:r w:rsidRPr="00CB75C9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от отеля проживания</w:t>
      </w:r>
      <w:r w:rsidRPr="00CB75C9">
        <w:rPr>
          <w:rFonts w:ascii="Arial Narrow" w:eastAsia="Times New Roman" w:hAnsi="Arial Narrow" w:cs="Times New Roman"/>
          <w:color w:val="000000"/>
          <w:lang w:eastAsia="ru-RU"/>
        </w:rPr>
        <w:t>;</w:t>
      </w:r>
      <w:r w:rsidRPr="00CB75C9">
        <w:rPr>
          <w:rFonts w:ascii="Arial Narrow" w:eastAsia="Times New Roman" w:hAnsi="Arial Narrow" w:cs="Times New Roman"/>
          <w:color w:val="000000"/>
          <w:lang w:eastAsia="ru-RU"/>
        </w:rPr>
        <w:br/>
        <w:t xml:space="preserve">- туристы, проживающие в </w:t>
      </w:r>
      <w:r w:rsidRPr="00CB75C9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«</w:t>
      </w:r>
      <w:proofErr w:type="spellStart"/>
      <w:r w:rsidRPr="00CB75C9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Апарт</w:t>
      </w:r>
      <w:proofErr w:type="spellEnd"/>
      <w:r w:rsidRPr="00CB75C9">
        <w:rPr>
          <w:rFonts w:ascii="Arial Narrow" w:eastAsia="Times New Roman" w:hAnsi="Arial Narrow" w:cs="Times New Roman"/>
          <w:b/>
          <w:bCs/>
          <w:color w:val="000000"/>
          <w:lang w:eastAsia="ru-RU"/>
        </w:rPr>
        <w:t xml:space="preserve">-отеле </w:t>
      </w:r>
      <w:proofErr w:type="spellStart"/>
      <w:r w:rsidRPr="00CB75C9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Yard</w:t>
      </w:r>
      <w:proofErr w:type="spellEnd"/>
      <w:r w:rsidRPr="00CB75C9">
        <w:rPr>
          <w:rFonts w:ascii="Arial Narrow" w:eastAsia="Times New Roman" w:hAnsi="Arial Narrow" w:cs="Times New Roman"/>
          <w:b/>
          <w:bCs/>
          <w:color w:val="000000"/>
          <w:lang w:eastAsia="ru-RU"/>
        </w:rPr>
        <w:t xml:space="preserve"> </w:t>
      </w:r>
      <w:proofErr w:type="spellStart"/>
      <w:r w:rsidRPr="00CB75C9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Residence</w:t>
      </w:r>
      <w:proofErr w:type="spellEnd"/>
      <w:r w:rsidRPr="00CB75C9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»</w:t>
      </w:r>
      <w:r w:rsidRPr="00CB75C9">
        <w:rPr>
          <w:rFonts w:ascii="Arial Narrow" w:eastAsia="Times New Roman" w:hAnsi="Arial Narrow" w:cs="Times New Roman"/>
          <w:color w:val="000000"/>
          <w:lang w:eastAsia="ru-RU"/>
        </w:rPr>
        <w:t xml:space="preserve">, на встречу и отправление на экскурсии подходят в гостиницу </w:t>
      </w:r>
      <w:r w:rsidRPr="00CB75C9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«Москва»</w:t>
      </w:r>
      <w:r w:rsidRPr="00CB75C9">
        <w:rPr>
          <w:rFonts w:ascii="Arial Narrow" w:eastAsia="Times New Roman" w:hAnsi="Arial Narrow" w:cs="Times New Roman"/>
          <w:color w:val="000000"/>
          <w:lang w:eastAsia="ru-RU"/>
        </w:rPr>
        <w:t xml:space="preserve"> (пл. Александра Невского, д. 2) - 5-7 минут пешком;</w:t>
      </w:r>
      <w:r w:rsidRPr="00CB75C9">
        <w:rPr>
          <w:rFonts w:ascii="Arial Narrow" w:eastAsia="Times New Roman" w:hAnsi="Arial Narrow" w:cs="Times New Roman"/>
          <w:color w:val="000000"/>
          <w:lang w:eastAsia="ru-RU"/>
        </w:rPr>
        <w:br/>
        <w:t xml:space="preserve">- туристы, проживающие в гостинице </w:t>
      </w:r>
      <w:r w:rsidRPr="00CB75C9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«А Отель Фонтанка»</w:t>
      </w:r>
      <w:r w:rsidRPr="00CB75C9">
        <w:rPr>
          <w:rFonts w:ascii="Arial Narrow" w:eastAsia="Times New Roman" w:hAnsi="Arial Narrow" w:cs="Times New Roman"/>
          <w:color w:val="000000"/>
          <w:lang w:eastAsia="ru-RU"/>
        </w:rPr>
        <w:t xml:space="preserve">, на встречу и отправление на экскурсии подходят в гостиницу </w:t>
      </w:r>
      <w:r w:rsidRPr="00CB75C9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«Азимут Отель Санкт-Петербург»</w:t>
      </w:r>
      <w:r w:rsidRPr="00CB75C9">
        <w:rPr>
          <w:rFonts w:ascii="Arial Narrow" w:eastAsia="Times New Roman" w:hAnsi="Arial Narrow" w:cs="Times New Roman"/>
          <w:color w:val="000000"/>
          <w:lang w:eastAsia="ru-RU"/>
        </w:rPr>
        <w:t xml:space="preserve"> (рядом стоящий корпус).</w:t>
      </w:r>
      <w:r w:rsidRPr="00CB75C9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CB75C9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CB75C9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Размещение в гостинице после 14:00/15:00 в зависимости от отеля.</w:t>
      </w:r>
      <w:r w:rsidRPr="00CB75C9">
        <w:rPr>
          <w:rFonts w:ascii="Arial Narrow" w:eastAsia="Times New Roman" w:hAnsi="Arial Narrow" w:cs="Times New Roman"/>
          <w:color w:val="000000"/>
          <w:lang w:eastAsia="ru-RU"/>
        </w:rPr>
        <w:t xml:space="preserve"> Свои вещи Вы можете оставить в комнате багажа гостиницы.</w:t>
      </w:r>
      <w:r w:rsidRPr="00CB75C9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CB75C9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CB75C9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12:00.</w:t>
      </w:r>
      <w:r w:rsidRPr="00CB75C9">
        <w:rPr>
          <w:rFonts w:ascii="Arial Narrow" w:eastAsia="Times New Roman" w:hAnsi="Arial Narrow" w:cs="Times New Roman"/>
          <w:color w:val="000000"/>
          <w:lang w:eastAsia="ru-RU"/>
        </w:rPr>
        <w:t xml:space="preserve"> Встреча с экскурсоводом в холле гостиницы. Отправление на программу на автобусе.</w:t>
      </w:r>
      <w:r w:rsidRPr="00CB75C9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CB75C9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Автобусная обзорная экскурсия «Новогодняя мозаика»</w:t>
      </w:r>
      <w:r w:rsidRPr="00CB75C9">
        <w:rPr>
          <w:rFonts w:ascii="Arial Narrow" w:eastAsia="Times New Roman" w:hAnsi="Arial Narrow" w:cs="Times New Roman"/>
          <w:color w:val="000000"/>
          <w:lang w:eastAsia="ru-RU"/>
        </w:rPr>
        <w:br/>
        <w:t>Новый Год – это время чудес и прекрасного настроения. А еще праздничной атмосферы, частичку которой Вы непременно получите на этой экскурсии. Проехав по историческому центру города, Вы полюбуетесь зимним новогодним Санкт-Петербургом, узнаете, откуда пошла традиция наряжать елку, как в Санкт-Петербурге праздновали Новый год и Рождество, какие петербургские новогодние традиции существовали, и какие подарки было принято дарить.</w:t>
      </w:r>
      <w:r w:rsidRPr="00CB75C9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CB75C9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CB75C9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Экскурсия в Эрмитаж</w:t>
      </w:r>
      <w:r w:rsidRPr="00CB75C9">
        <w:rPr>
          <w:rFonts w:ascii="Arial Narrow" w:eastAsia="Times New Roman" w:hAnsi="Arial Narrow" w:cs="Times New Roman"/>
          <w:color w:val="000000"/>
          <w:lang w:eastAsia="ru-RU"/>
        </w:rPr>
        <w:br/>
      </w:r>
      <w:proofErr w:type="spellStart"/>
      <w:r w:rsidRPr="00CB75C9">
        <w:rPr>
          <w:rFonts w:ascii="Arial Narrow" w:eastAsia="Times New Roman" w:hAnsi="Arial Narrow" w:cs="Times New Roman"/>
          <w:color w:val="000000"/>
          <w:lang w:eastAsia="ru-RU"/>
        </w:rPr>
        <w:t>Эрмитаж</w:t>
      </w:r>
      <w:proofErr w:type="spellEnd"/>
      <w:r w:rsidRPr="00CB75C9">
        <w:rPr>
          <w:rFonts w:ascii="Arial Narrow" w:eastAsia="Times New Roman" w:hAnsi="Arial Narrow" w:cs="Times New Roman"/>
          <w:color w:val="000000"/>
          <w:lang w:eastAsia="ru-RU"/>
        </w:rPr>
        <w:t xml:space="preserve"> – один из крупнейших художественных музеев мира. Он начинался как личное собрание императрицы Екатерины II и долгое время оставался закрытым для широкой публики. Сейчас его коллекции насчитывают более 3,5 миллионов экспонатов. Среди них шедевры Леонардо да Винчи, Рембрандта, античная скульптура, египетские древности, настоящая мумия и многое другое.</w:t>
      </w:r>
      <w:r w:rsidRPr="00CB75C9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CB75C9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CB75C9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Новогоднее поздравление от Деда Мороза и Снегурочки с угощением и подарками!</w:t>
      </w:r>
      <w:r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CB75C9">
        <w:rPr>
          <w:rFonts w:ascii="Arial Narrow" w:eastAsia="Times New Roman" w:hAnsi="Arial Narrow" w:cs="Times New Roman"/>
          <w:color w:val="000000"/>
          <w:lang w:eastAsia="ru-RU"/>
        </w:rPr>
        <w:t>Место окончания программы: гостиница</w:t>
      </w:r>
      <w:r w:rsidRPr="00CB75C9">
        <w:rPr>
          <w:rFonts w:ascii="Arial Narrow" w:eastAsia="Times New Roman" w:hAnsi="Arial Narrow" w:cs="Times New Roman"/>
          <w:color w:val="000000"/>
          <w:lang w:eastAsia="ru-RU"/>
        </w:rPr>
        <w:br/>
        <w:t>Продол</w:t>
      </w:r>
      <w:r>
        <w:rPr>
          <w:rFonts w:ascii="Arial Narrow" w:eastAsia="Times New Roman" w:hAnsi="Arial Narrow" w:cs="Times New Roman"/>
          <w:color w:val="000000"/>
          <w:lang w:eastAsia="ru-RU"/>
        </w:rPr>
        <w:t>жительность программы: ~6 часов</w:t>
      </w:r>
      <w:r w:rsidRPr="00CB75C9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CB75C9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CB75C9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Предлагаем за ДОПОЛНИТЕЛЬНУЮ ПЛАТУ</w:t>
      </w:r>
      <w:r w:rsidRPr="00CB75C9">
        <w:rPr>
          <w:rFonts w:ascii="Arial Narrow" w:eastAsia="Times New Roman" w:hAnsi="Arial Narrow" w:cs="Times New Roman"/>
          <w:color w:val="000000"/>
          <w:lang w:eastAsia="ru-RU"/>
        </w:rPr>
        <w:t>:</w:t>
      </w:r>
      <w:r w:rsidRPr="00CB75C9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CB75C9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~22:00</w:t>
      </w:r>
      <w:r w:rsidRPr="00CB75C9">
        <w:rPr>
          <w:rFonts w:ascii="Arial Narrow" w:eastAsia="Times New Roman" w:hAnsi="Arial Narrow" w:cs="Times New Roman"/>
          <w:color w:val="000000"/>
          <w:lang w:eastAsia="ru-RU"/>
        </w:rPr>
        <w:t xml:space="preserve"> </w:t>
      </w:r>
      <w:r w:rsidRPr="00CB75C9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Ночная новогодняя автобусная экскурсия по Санкт-Петербургу</w:t>
      </w:r>
      <w:r>
        <w:rPr>
          <w:rFonts w:ascii="Arial Narrow" w:eastAsia="Times New Roman" w:hAnsi="Arial Narrow" w:cs="Times New Roman"/>
          <w:color w:val="000000"/>
          <w:lang w:eastAsia="ru-RU"/>
        </w:rPr>
        <w:t xml:space="preserve"> (</w:t>
      </w:r>
      <w:r w:rsidRPr="00CB75C9">
        <w:rPr>
          <w:rFonts w:ascii="Arial Narrow" w:eastAsia="Times New Roman" w:hAnsi="Arial Narrow" w:cs="Times New Roman"/>
          <w:b/>
          <w:bCs/>
          <w:color w:val="000000"/>
          <w:lang w:eastAsia="ru-RU"/>
        </w:rPr>
        <w:t xml:space="preserve">За </w:t>
      </w:r>
      <w:proofErr w:type="spellStart"/>
      <w:r w:rsidRPr="00CB75C9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доп.плату</w:t>
      </w:r>
      <w:proofErr w:type="spellEnd"/>
      <w:r w:rsidRPr="00CB75C9">
        <w:rPr>
          <w:rFonts w:ascii="Arial Narrow" w:eastAsia="Times New Roman" w:hAnsi="Arial Narrow" w:cs="Times New Roman"/>
          <w:color w:val="000000"/>
          <w:lang w:eastAsia="ru-RU"/>
        </w:rPr>
        <w:t>. Начало и окончание в отеле проживания)</w:t>
      </w:r>
      <w:r w:rsidRPr="00CB75C9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CB75C9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~22:30</w:t>
      </w:r>
      <w:r w:rsidRPr="00CB75C9">
        <w:rPr>
          <w:rFonts w:ascii="Arial Narrow" w:eastAsia="Times New Roman" w:hAnsi="Arial Narrow" w:cs="Times New Roman"/>
          <w:color w:val="000000"/>
          <w:lang w:eastAsia="ru-RU"/>
        </w:rPr>
        <w:t xml:space="preserve"> </w:t>
      </w:r>
      <w:r w:rsidRPr="00CB75C9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Праздничный Новогодний ужин в ресторане</w:t>
      </w:r>
      <w:r>
        <w:rPr>
          <w:rFonts w:ascii="Arial Narrow" w:eastAsia="Times New Roman" w:hAnsi="Arial Narrow" w:cs="Times New Roman"/>
          <w:color w:val="000000"/>
          <w:lang w:eastAsia="ru-RU"/>
        </w:rPr>
        <w:t xml:space="preserve"> (</w:t>
      </w:r>
      <w:r w:rsidRPr="00CB75C9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За доп. плату</w:t>
      </w:r>
      <w:r w:rsidRPr="00CB75C9">
        <w:rPr>
          <w:rFonts w:ascii="Arial Narrow" w:eastAsia="Times New Roman" w:hAnsi="Arial Narrow" w:cs="Times New Roman"/>
          <w:color w:val="000000"/>
          <w:lang w:eastAsia="ru-RU"/>
        </w:rPr>
        <w:t>, приобретается заранее)</w:t>
      </w:r>
    </w:p>
    <w:p w:rsidR="00CB75C9" w:rsidRDefault="00CB75C9" w:rsidP="00CB75C9">
      <w:pPr>
        <w:spacing w:before="100" w:beforeAutospacing="1" w:after="100" w:afterAutospacing="1" w:line="240" w:lineRule="auto"/>
        <w:outlineLvl w:val="2"/>
        <w:rPr>
          <w:rFonts w:ascii="Arial Narrow" w:eastAsia="Times New Roman" w:hAnsi="Arial Narrow" w:cs="Times New Roman"/>
          <w:b/>
          <w:bCs/>
          <w:color w:val="000000"/>
          <w:lang w:eastAsia="ru-RU"/>
        </w:rPr>
      </w:pPr>
    </w:p>
    <w:p w:rsidR="00CB75C9" w:rsidRPr="00CB75C9" w:rsidRDefault="00CB75C9" w:rsidP="00CB75C9">
      <w:pPr>
        <w:spacing w:before="100" w:beforeAutospacing="1" w:after="100" w:afterAutospacing="1" w:line="240" w:lineRule="auto"/>
        <w:outlineLvl w:val="2"/>
        <w:rPr>
          <w:rFonts w:ascii="Arial Narrow" w:eastAsia="Times New Roman" w:hAnsi="Arial Narrow" w:cs="Times New Roman"/>
          <w:b/>
          <w:bCs/>
          <w:color w:val="000000"/>
          <w:lang w:eastAsia="ru-RU"/>
        </w:rPr>
      </w:pPr>
      <w:r w:rsidRPr="00CB75C9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2 день (1 января, пятница)</w:t>
      </w:r>
    </w:p>
    <w:p w:rsidR="00CB75C9" w:rsidRPr="00CB75C9" w:rsidRDefault="00CB75C9" w:rsidP="00CB75C9">
      <w:pPr>
        <w:spacing w:after="0" w:line="240" w:lineRule="auto"/>
        <w:rPr>
          <w:rFonts w:ascii="Arial Narrow" w:eastAsia="Times New Roman" w:hAnsi="Arial Narrow" w:cs="Times New Roman"/>
          <w:color w:val="000000"/>
          <w:lang w:eastAsia="ru-RU"/>
        </w:rPr>
      </w:pPr>
      <w:r w:rsidRPr="00CB75C9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Завтрак в гостинице.</w:t>
      </w:r>
      <w:r>
        <w:rPr>
          <w:rFonts w:ascii="Arial Narrow" w:eastAsia="Times New Roman" w:hAnsi="Arial Narrow" w:cs="Times New Roman"/>
          <w:color w:val="000000"/>
          <w:lang w:eastAsia="ru-RU"/>
        </w:rPr>
        <w:t xml:space="preserve"> </w:t>
      </w:r>
      <w:r w:rsidRPr="00CB75C9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Свободный день.</w:t>
      </w:r>
    </w:p>
    <w:p w:rsidR="00CB75C9" w:rsidRPr="00CB75C9" w:rsidRDefault="00CB75C9" w:rsidP="00CB75C9">
      <w:pPr>
        <w:spacing w:before="100" w:beforeAutospacing="1" w:after="100" w:afterAutospacing="1" w:line="240" w:lineRule="auto"/>
        <w:outlineLvl w:val="2"/>
        <w:rPr>
          <w:rFonts w:ascii="Arial Narrow" w:eastAsia="Times New Roman" w:hAnsi="Arial Narrow" w:cs="Times New Roman"/>
          <w:b/>
          <w:bCs/>
          <w:color w:val="000000"/>
          <w:lang w:eastAsia="ru-RU"/>
        </w:rPr>
      </w:pPr>
      <w:r w:rsidRPr="00CB75C9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3 день (2 января, суббота)</w:t>
      </w:r>
    </w:p>
    <w:p w:rsidR="00CB75C9" w:rsidRPr="00CB75C9" w:rsidRDefault="00CB75C9" w:rsidP="00CB75C9">
      <w:pPr>
        <w:spacing w:after="0" w:line="240" w:lineRule="auto"/>
        <w:rPr>
          <w:rFonts w:ascii="Arial Narrow" w:eastAsia="Times New Roman" w:hAnsi="Arial Narrow" w:cs="Times New Roman"/>
          <w:color w:val="000000"/>
          <w:lang w:eastAsia="ru-RU"/>
        </w:rPr>
      </w:pPr>
      <w:r w:rsidRPr="00CB75C9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Завтрак в гостинице.</w:t>
      </w:r>
      <w:r w:rsidRPr="00CB75C9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CB75C9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10:00.</w:t>
      </w:r>
      <w:r w:rsidRPr="00CB75C9">
        <w:rPr>
          <w:rFonts w:ascii="Arial Narrow" w:eastAsia="Times New Roman" w:hAnsi="Arial Narrow" w:cs="Times New Roman"/>
          <w:color w:val="000000"/>
          <w:lang w:eastAsia="ru-RU"/>
        </w:rPr>
        <w:t xml:space="preserve"> Встреча с экскурсоводом в холле гостиницы. Отправление на программу на автобусе.</w:t>
      </w:r>
      <w:r w:rsidRPr="00CB75C9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CB75C9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Автобусная экскурсия в Царское Село «Загородные императорские резиденции»</w:t>
      </w:r>
      <w:r w:rsidRPr="00CB75C9">
        <w:rPr>
          <w:rFonts w:ascii="Arial Narrow" w:eastAsia="Times New Roman" w:hAnsi="Arial Narrow" w:cs="Times New Roman"/>
          <w:color w:val="000000"/>
          <w:lang w:eastAsia="ru-RU"/>
        </w:rPr>
        <w:br/>
        <w:t>Царское Село - парадная летняя резиденция российских императоров, один из красивейших дворцово- парковых ансамблей Европы. В этом живописном месте российские государи жили в теплое время года, и тогда здесь устраивались официальные приемы, роскошные балы и увеселительные придворные мероприятия.</w:t>
      </w:r>
      <w:r w:rsidRPr="00CB75C9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CB75C9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CB75C9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Экскурсия в Екатерининский дворец с Янтарной комнатой</w:t>
      </w:r>
      <w:r w:rsidRPr="00CB75C9">
        <w:rPr>
          <w:rFonts w:ascii="Arial Narrow" w:eastAsia="Times New Roman" w:hAnsi="Arial Narrow" w:cs="Times New Roman"/>
          <w:color w:val="000000"/>
          <w:lang w:eastAsia="ru-RU"/>
        </w:rPr>
        <w:br/>
        <w:t>Екатерининский дворец изначально создавался архитектором Ф.Б. Растрелли как место официальных приемов русской знати и иностранных дипломатов. Протянувшаяся почти на 300 метров анфилада комнат и парадных залов, обильно украшенная затейливой резьбой и позолотой, безусловно, не оставит Вас равнодушными. А «изюминкой» дворца служит знаменитая Янтарная комната.</w:t>
      </w:r>
      <w:r w:rsidRPr="00CB75C9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CB75C9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CB75C9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Прогулка по Екатерининскому парку</w:t>
      </w:r>
      <w:r w:rsidRPr="00CB75C9">
        <w:rPr>
          <w:rFonts w:ascii="Arial Narrow" w:eastAsia="Times New Roman" w:hAnsi="Arial Narrow" w:cs="Times New Roman"/>
          <w:color w:val="000000"/>
          <w:lang w:eastAsia="ru-RU"/>
        </w:rPr>
        <w:br/>
        <w:t>После экскурсии по дворцу у вас будет час свободного времени, чтобы самостоятельно погулять по великолепному парку, окружающему дворец. Его украшают изысканные павильоны и многочисленные памятники в честь побед русского оружия во время русско-турецких войн.</w:t>
      </w:r>
      <w:r w:rsidRPr="00CB75C9">
        <w:rPr>
          <w:rFonts w:ascii="Arial Narrow" w:eastAsia="Times New Roman" w:hAnsi="Arial Narrow" w:cs="Times New Roman"/>
          <w:color w:val="000000"/>
          <w:lang w:eastAsia="ru-RU"/>
        </w:rPr>
        <w:br/>
        <w:t>Место окончания программы: гостиница</w:t>
      </w:r>
      <w:r w:rsidRPr="00CB75C9">
        <w:rPr>
          <w:rFonts w:ascii="Arial Narrow" w:eastAsia="Times New Roman" w:hAnsi="Arial Narrow" w:cs="Times New Roman"/>
          <w:color w:val="000000"/>
          <w:lang w:eastAsia="ru-RU"/>
        </w:rPr>
        <w:br/>
        <w:t>Продолжительность программы: ~5,5 часов</w:t>
      </w:r>
    </w:p>
    <w:p w:rsidR="00CB75C9" w:rsidRPr="00CB75C9" w:rsidRDefault="00CB75C9" w:rsidP="00CB75C9">
      <w:pPr>
        <w:spacing w:before="100" w:beforeAutospacing="1" w:after="100" w:afterAutospacing="1" w:line="240" w:lineRule="auto"/>
        <w:outlineLvl w:val="2"/>
        <w:rPr>
          <w:rFonts w:ascii="Arial Narrow" w:eastAsia="Times New Roman" w:hAnsi="Arial Narrow" w:cs="Times New Roman"/>
          <w:b/>
          <w:bCs/>
          <w:color w:val="000000"/>
          <w:lang w:eastAsia="ru-RU"/>
        </w:rPr>
      </w:pPr>
      <w:r w:rsidRPr="00CB75C9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4 день (3 января, воскресенье)</w:t>
      </w:r>
    </w:p>
    <w:p w:rsidR="00CB75C9" w:rsidRPr="00CB75C9" w:rsidRDefault="00CB75C9" w:rsidP="00CB75C9">
      <w:pPr>
        <w:spacing w:after="0" w:line="240" w:lineRule="auto"/>
        <w:rPr>
          <w:rFonts w:ascii="Arial Narrow" w:eastAsia="Times New Roman" w:hAnsi="Arial Narrow" w:cs="Times New Roman"/>
          <w:color w:val="000000"/>
          <w:lang w:eastAsia="ru-RU"/>
        </w:rPr>
      </w:pPr>
      <w:r w:rsidRPr="00CB75C9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Завтрак в гостинице.</w:t>
      </w:r>
      <w:r w:rsidRPr="00CB75C9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CB75C9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10:00.</w:t>
      </w:r>
      <w:r w:rsidRPr="00CB75C9">
        <w:rPr>
          <w:rFonts w:ascii="Arial Narrow" w:eastAsia="Times New Roman" w:hAnsi="Arial Narrow" w:cs="Times New Roman"/>
          <w:color w:val="000000"/>
          <w:lang w:eastAsia="ru-RU"/>
        </w:rPr>
        <w:t xml:space="preserve"> Встреча с экскурсоводом в холле гостиницы. Отправление на программу на автобусе.</w:t>
      </w:r>
      <w:r w:rsidRPr="00CB75C9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CB75C9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Автобусная экскурсия в Петергоф «Дворцы и усадьбы взморья»</w:t>
      </w:r>
      <w:r w:rsidRPr="00CB75C9">
        <w:rPr>
          <w:rFonts w:ascii="Arial Narrow" w:eastAsia="Times New Roman" w:hAnsi="Arial Narrow" w:cs="Times New Roman"/>
          <w:color w:val="000000"/>
          <w:lang w:eastAsia="ru-RU"/>
        </w:rPr>
        <w:br/>
        <w:t>Петергоф - один из красивейших пригородов Санкт-Петербурга, где в начале XVIII века появилась первая парадная загородная резиденция. Петр I называл ее "мой приморский парадиз".</w:t>
      </w:r>
      <w:r w:rsidRPr="00CB75C9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CB75C9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CB75C9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Экскурсия в Большой Императорский дворец</w:t>
      </w:r>
      <w:r w:rsidRPr="00CB75C9">
        <w:rPr>
          <w:rFonts w:ascii="Arial Narrow" w:eastAsia="Times New Roman" w:hAnsi="Arial Narrow" w:cs="Times New Roman"/>
          <w:color w:val="000000"/>
          <w:lang w:eastAsia="ru-RU"/>
        </w:rPr>
        <w:br/>
        <w:t>Величественный, роскошный, изысканный дворец является центром всего Петергофского ансамбля. Именно в нем принимались важные для страны решения, устраивались балы, маскарады, праздники и приемы именитых гостей.</w:t>
      </w:r>
      <w:r w:rsidRPr="00CB75C9">
        <w:rPr>
          <w:rFonts w:ascii="Arial Narrow" w:eastAsia="Times New Roman" w:hAnsi="Arial Narrow" w:cs="Times New Roman"/>
          <w:color w:val="000000"/>
          <w:lang w:eastAsia="ru-RU"/>
        </w:rPr>
        <w:br/>
        <w:t>По окончании экскурсии у вас будет немного свободного времени для прогулки по парку.</w:t>
      </w:r>
      <w:r w:rsidRPr="00CB75C9">
        <w:rPr>
          <w:rFonts w:ascii="Arial Narrow" w:eastAsia="Times New Roman" w:hAnsi="Arial Narrow" w:cs="Times New Roman"/>
          <w:color w:val="000000"/>
          <w:lang w:eastAsia="ru-RU"/>
        </w:rPr>
        <w:br/>
        <w:t>Место окончания программы: гостиница</w:t>
      </w:r>
      <w:r w:rsidRPr="00CB75C9">
        <w:rPr>
          <w:rFonts w:ascii="Arial Narrow" w:eastAsia="Times New Roman" w:hAnsi="Arial Narrow" w:cs="Times New Roman"/>
          <w:color w:val="000000"/>
          <w:lang w:eastAsia="ru-RU"/>
        </w:rPr>
        <w:br/>
        <w:t>Продолжительность программы: ~5.5 часов</w:t>
      </w:r>
    </w:p>
    <w:p w:rsidR="00CB75C9" w:rsidRPr="00CB75C9" w:rsidRDefault="00CB75C9" w:rsidP="00CB75C9">
      <w:pPr>
        <w:spacing w:before="100" w:beforeAutospacing="1" w:after="100" w:afterAutospacing="1" w:line="240" w:lineRule="auto"/>
        <w:outlineLvl w:val="2"/>
        <w:rPr>
          <w:rFonts w:ascii="Arial Narrow" w:eastAsia="Times New Roman" w:hAnsi="Arial Narrow" w:cs="Times New Roman"/>
          <w:b/>
          <w:bCs/>
          <w:color w:val="000000"/>
          <w:lang w:eastAsia="ru-RU"/>
        </w:rPr>
      </w:pPr>
      <w:r w:rsidRPr="00CB75C9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5 день (4 января, понедельник)</w:t>
      </w:r>
    </w:p>
    <w:p w:rsidR="00CB75C9" w:rsidRPr="00CB75C9" w:rsidRDefault="00CB75C9" w:rsidP="00CB75C9">
      <w:pPr>
        <w:spacing w:after="0" w:line="240" w:lineRule="auto"/>
        <w:rPr>
          <w:rFonts w:ascii="Arial Narrow" w:eastAsia="Times New Roman" w:hAnsi="Arial Narrow" w:cs="Times New Roman"/>
          <w:color w:val="000000"/>
          <w:lang w:eastAsia="ru-RU"/>
        </w:rPr>
      </w:pPr>
      <w:r w:rsidRPr="00CB75C9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Завтрак в гостинице.</w:t>
      </w:r>
      <w:r w:rsidRPr="00CB75C9">
        <w:rPr>
          <w:rFonts w:ascii="Arial Narrow" w:eastAsia="Times New Roman" w:hAnsi="Arial Narrow" w:cs="Times New Roman"/>
          <w:color w:val="000000"/>
          <w:lang w:eastAsia="ru-RU"/>
        </w:rPr>
        <w:br/>
        <w:t>Освобождение номеров. Свои вещи Вы можете оставить в комнате багажа отеля или взять с собой автобус.</w:t>
      </w:r>
      <w:r w:rsidRPr="00CB75C9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CB75C9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09:00.</w:t>
      </w:r>
      <w:r w:rsidRPr="00CB75C9">
        <w:rPr>
          <w:rFonts w:ascii="Arial Narrow" w:eastAsia="Times New Roman" w:hAnsi="Arial Narrow" w:cs="Times New Roman"/>
          <w:color w:val="000000"/>
          <w:lang w:eastAsia="ru-RU"/>
        </w:rPr>
        <w:t xml:space="preserve"> Встреча с экскурсоводом в холле гостиницы. Отправление на программу на автобусе.</w:t>
      </w:r>
      <w:r w:rsidRPr="00CB75C9">
        <w:rPr>
          <w:rFonts w:ascii="Arial Narrow" w:eastAsia="Times New Roman" w:hAnsi="Arial Narrow" w:cs="Times New Roman"/>
          <w:color w:val="000000"/>
          <w:lang w:eastAsia="ru-RU"/>
        </w:rPr>
        <w:br/>
      </w:r>
      <w:r w:rsidRPr="00CB75C9">
        <w:rPr>
          <w:rFonts w:ascii="Arial Narrow" w:eastAsia="Times New Roman" w:hAnsi="Arial Narrow" w:cs="Times New Roman"/>
          <w:b/>
          <w:bCs/>
          <w:color w:val="000000"/>
          <w:lang w:eastAsia="ru-RU"/>
        </w:rPr>
        <w:t xml:space="preserve">Экскурсия в </w:t>
      </w:r>
      <w:proofErr w:type="spellStart"/>
      <w:r w:rsidRPr="00CB75C9">
        <w:rPr>
          <w:rFonts w:ascii="Arial Narrow" w:eastAsia="Times New Roman" w:hAnsi="Arial Narrow" w:cs="Times New Roman"/>
          <w:b/>
          <w:bCs/>
          <w:color w:val="000000"/>
          <w:lang w:eastAsia="ru-RU"/>
        </w:rPr>
        <w:t>Юсуповский</w:t>
      </w:r>
      <w:proofErr w:type="spellEnd"/>
      <w:r w:rsidRPr="00CB75C9">
        <w:rPr>
          <w:rFonts w:ascii="Arial Narrow" w:eastAsia="Times New Roman" w:hAnsi="Arial Narrow" w:cs="Times New Roman"/>
          <w:b/>
          <w:bCs/>
          <w:color w:val="000000"/>
          <w:lang w:eastAsia="ru-RU"/>
        </w:rPr>
        <w:t xml:space="preserve"> дворец</w:t>
      </w:r>
      <w:r w:rsidRPr="00CB75C9">
        <w:rPr>
          <w:rFonts w:ascii="Arial Narrow" w:eastAsia="Times New Roman" w:hAnsi="Arial Narrow" w:cs="Times New Roman"/>
          <w:color w:val="000000"/>
          <w:lang w:eastAsia="ru-RU"/>
        </w:rPr>
        <w:br/>
      </w:r>
      <w:proofErr w:type="spellStart"/>
      <w:r w:rsidRPr="00CB75C9">
        <w:rPr>
          <w:rFonts w:ascii="Arial Narrow" w:eastAsia="Times New Roman" w:hAnsi="Arial Narrow" w:cs="Times New Roman"/>
          <w:color w:val="000000"/>
          <w:lang w:eastAsia="ru-RU"/>
        </w:rPr>
        <w:t>Юсуповский</w:t>
      </w:r>
      <w:proofErr w:type="spellEnd"/>
      <w:r w:rsidRPr="00CB75C9">
        <w:rPr>
          <w:rFonts w:ascii="Arial Narrow" w:eastAsia="Times New Roman" w:hAnsi="Arial Narrow" w:cs="Times New Roman"/>
          <w:color w:val="000000"/>
          <w:lang w:eastAsia="ru-RU"/>
        </w:rPr>
        <w:t xml:space="preserve"> дворец – один из редких особняков, где уцелели не только парадные залы, но и личные покои хозяев. В облике дворца отразились как восточное происхождение владельцев, так и тонкий вкус, и неограниченные финансовые возможности.</w:t>
      </w:r>
      <w:r w:rsidRPr="00CB75C9">
        <w:rPr>
          <w:rFonts w:ascii="Arial Narrow" w:eastAsia="Times New Roman" w:hAnsi="Arial Narrow" w:cs="Times New Roman"/>
          <w:color w:val="000000"/>
          <w:lang w:eastAsia="ru-RU"/>
        </w:rPr>
        <w:br/>
        <w:t>По окончании экскурсии у вас будем немного свободного времени самостоятельно продолжить осмо</w:t>
      </w:r>
      <w:r>
        <w:rPr>
          <w:rFonts w:ascii="Arial Narrow" w:eastAsia="Times New Roman" w:hAnsi="Arial Narrow" w:cs="Times New Roman"/>
          <w:color w:val="000000"/>
          <w:lang w:eastAsia="ru-RU"/>
        </w:rPr>
        <w:t>тр.</w:t>
      </w:r>
      <w:r>
        <w:rPr>
          <w:rFonts w:ascii="Arial Narrow" w:eastAsia="Times New Roman" w:hAnsi="Arial Narrow" w:cs="Times New Roman"/>
          <w:color w:val="000000"/>
          <w:lang w:eastAsia="ru-RU"/>
        </w:rPr>
        <w:br/>
      </w:r>
      <w:r>
        <w:rPr>
          <w:rFonts w:ascii="Arial Narrow" w:eastAsia="Times New Roman" w:hAnsi="Arial Narrow" w:cs="Times New Roman"/>
          <w:color w:val="000000"/>
          <w:lang w:eastAsia="ru-RU"/>
        </w:rPr>
        <w:br/>
        <w:t xml:space="preserve">Место окончания программы: </w:t>
      </w:r>
      <w:r w:rsidRPr="00CB75C9">
        <w:rPr>
          <w:rFonts w:ascii="Arial Narrow" w:eastAsia="Times New Roman" w:hAnsi="Arial Narrow" w:cs="Times New Roman"/>
          <w:color w:val="000000"/>
          <w:lang w:eastAsia="ru-RU"/>
        </w:rPr>
        <w:t>~12:30 Московский вокзал (ближайшая ст. метро "Площадь Восстания")</w:t>
      </w:r>
    </w:p>
    <w:p w:rsidR="00CB75C9" w:rsidRPr="00CB75C9" w:rsidRDefault="00CB75C9" w:rsidP="00CB75C9">
      <w:pPr>
        <w:spacing w:after="0" w:line="240" w:lineRule="auto"/>
        <w:rPr>
          <w:rFonts w:ascii="Arial Narrow" w:eastAsia="Times New Roman" w:hAnsi="Arial Narrow" w:cs="Times New Roman"/>
          <w:lang w:eastAsia="ru-RU"/>
        </w:rPr>
      </w:pPr>
    </w:p>
    <w:p w:rsidR="00CB75C9" w:rsidRPr="00CB75C9" w:rsidRDefault="00CB75C9" w:rsidP="00CB75C9">
      <w:pPr>
        <w:spacing w:after="0" w:line="240" w:lineRule="auto"/>
        <w:rPr>
          <w:rFonts w:ascii="Arial Narrow" w:eastAsia="Times New Roman" w:hAnsi="Arial Narrow" w:cs="Times New Roman"/>
          <w:color w:val="000000"/>
          <w:lang w:eastAsia="ru-RU"/>
        </w:rPr>
      </w:pPr>
      <w:r w:rsidRPr="00CB75C9">
        <w:rPr>
          <w:rFonts w:ascii="Arial Narrow" w:eastAsia="Times New Roman" w:hAnsi="Arial Narrow" w:cs="Times New Roman"/>
          <w:color w:val="000000"/>
          <w:lang w:eastAsia="ru-RU"/>
        </w:rPr>
        <w:t>Время отъезда на экскурсии может быть изменено на более ранее или более позднее.</w:t>
      </w:r>
    </w:p>
    <w:p w:rsidR="00CB75C9" w:rsidRPr="00CB75C9" w:rsidRDefault="00CB75C9" w:rsidP="00CB75C9">
      <w:pPr>
        <w:spacing w:after="0" w:line="240" w:lineRule="auto"/>
        <w:rPr>
          <w:rFonts w:ascii="Arial Narrow" w:eastAsia="Times New Roman" w:hAnsi="Arial Narrow" w:cs="Times New Roman"/>
          <w:color w:val="000000"/>
          <w:lang w:eastAsia="ru-RU"/>
        </w:rPr>
      </w:pPr>
      <w:r w:rsidRPr="00CB75C9">
        <w:rPr>
          <w:rFonts w:ascii="Arial Narrow" w:eastAsia="Times New Roman" w:hAnsi="Arial Narrow" w:cs="Times New Roman"/>
          <w:color w:val="000000"/>
          <w:lang w:eastAsia="ru-RU"/>
        </w:rPr>
        <w:t>Возможно изменение порядка проведения экскурсий, а также замена их на равноценные.</w:t>
      </w:r>
    </w:p>
    <w:p w:rsidR="00A17C74" w:rsidRDefault="00A17C74">
      <w:pPr>
        <w:rPr>
          <w:rFonts w:ascii="Arial Narrow" w:hAnsi="Arial Narrow"/>
        </w:rPr>
      </w:pPr>
    </w:p>
    <w:tbl>
      <w:tblPr>
        <w:tblW w:w="1096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18"/>
        <w:gridCol w:w="3132"/>
        <w:gridCol w:w="1254"/>
        <w:gridCol w:w="834"/>
        <w:gridCol w:w="703"/>
        <w:gridCol w:w="703"/>
        <w:gridCol w:w="703"/>
        <w:gridCol w:w="703"/>
        <w:gridCol w:w="614"/>
      </w:tblGrid>
      <w:tr w:rsidR="00CB75C9" w:rsidRPr="00CB75C9" w:rsidTr="00CB75C9">
        <w:trPr>
          <w:tblHeader/>
        </w:trPr>
        <w:tc>
          <w:tcPr>
            <w:tcW w:w="2318" w:type="dxa"/>
            <w:tcBorders>
              <w:top w:val="single" w:sz="2" w:space="0" w:color="auto"/>
              <w:left w:val="nil"/>
              <w:bottom w:val="single" w:sz="2" w:space="0" w:color="BCCAD9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lastRenderedPageBreak/>
              <w:t>Гостиница</w:t>
            </w:r>
          </w:p>
        </w:tc>
        <w:tc>
          <w:tcPr>
            <w:tcW w:w="3132" w:type="dxa"/>
            <w:tcBorders>
              <w:top w:val="single" w:sz="2" w:space="0" w:color="auto"/>
              <w:left w:val="single" w:sz="6" w:space="0" w:color="auto"/>
              <w:bottom w:val="single" w:sz="2" w:space="0" w:color="BCCAD9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Размещение</w:t>
            </w:r>
          </w:p>
        </w:tc>
        <w:tc>
          <w:tcPr>
            <w:tcW w:w="1254" w:type="dxa"/>
            <w:tcBorders>
              <w:top w:val="single" w:sz="2" w:space="0" w:color="auto"/>
              <w:left w:val="single" w:sz="6" w:space="0" w:color="auto"/>
              <w:bottom w:val="single" w:sz="2" w:space="0" w:color="BCCAD9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Действие цены</w:t>
            </w:r>
          </w:p>
        </w:tc>
        <w:tc>
          <w:tcPr>
            <w:tcW w:w="834" w:type="dxa"/>
            <w:tcBorders>
              <w:top w:val="single" w:sz="2" w:space="0" w:color="auto"/>
              <w:left w:val="single" w:sz="6" w:space="0" w:color="auto"/>
              <w:bottom w:val="single" w:sz="2" w:space="0" w:color="BCCAD9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1но мест</w:t>
            </w:r>
          </w:p>
        </w:tc>
        <w:tc>
          <w:tcPr>
            <w:tcW w:w="703" w:type="dxa"/>
            <w:tcBorders>
              <w:top w:val="single" w:sz="2" w:space="0" w:color="auto"/>
              <w:left w:val="single" w:sz="6" w:space="0" w:color="auto"/>
              <w:bottom w:val="single" w:sz="2" w:space="0" w:color="BCCAD9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2-х мест</w:t>
            </w:r>
          </w:p>
        </w:tc>
        <w:tc>
          <w:tcPr>
            <w:tcW w:w="703" w:type="dxa"/>
            <w:tcBorders>
              <w:top w:val="single" w:sz="2" w:space="0" w:color="auto"/>
              <w:left w:val="single" w:sz="6" w:space="0" w:color="auto"/>
              <w:bottom w:val="single" w:sz="2" w:space="0" w:color="BCCAD9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3-х мест</w:t>
            </w:r>
          </w:p>
        </w:tc>
        <w:tc>
          <w:tcPr>
            <w:tcW w:w="703" w:type="dxa"/>
            <w:tcBorders>
              <w:top w:val="single" w:sz="2" w:space="0" w:color="auto"/>
              <w:left w:val="single" w:sz="6" w:space="0" w:color="auto"/>
              <w:bottom w:val="single" w:sz="2" w:space="0" w:color="BCCAD9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Default="00CB75C9" w:rsidP="00CB7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1вз+</w:t>
            </w:r>
          </w:p>
          <w:p w:rsidR="00CB75C9" w:rsidRPr="00CB75C9" w:rsidRDefault="00CB75C9" w:rsidP="00CB7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реб</w:t>
            </w:r>
          </w:p>
        </w:tc>
        <w:tc>
          <w:tcPr>
            <w:tcW w:w="703" w:type="dxa"/>
            <w:tcBorders>
              <w:top w:val="single" w:sz="2" w:space="0" w:color="auto"/>
              <w:left w:val="single" w:sz="6" w:space="0" w:color="auto"/>
              <w:bottom w:val="single" w:sz="2" w:space="0" w:color="BCCAD9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Default="00CB75C9" w:rsidP="00CB7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</w:t>
            </w:r>
          </w:p>
          <w:p w:rsidR="00CB75C9" w:rsidRPr="00CB75C9" w:rsidRDefault="00CB75C9" w:rsidP="00CB7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реб</w:t>
            </w:r>
            <w:proofErr w:type="spellEnd"/>
          </w:p>
        </w:tc>
        <w:tc>
          <w:tcPr>
            <w:tcW w:w="614" w:type="dxa"/>
            <w:tcBorders>
              <w:top w:val="single" w:sz="2" w:space="0" w:color="auto"/>
              <w:left w:val="single" w:sz="6" w:space="0" w:color="auto"/>
              <w:bottom w:val="single" w:sz="2" w:space="0" w:color="BCCAD9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Default="00CB75C9" w:rsidP="00CB7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</w:t>
            </w:r>
          </w:p>
          <w:p w:rsidR="00CB75C9" w:rsidRPr="00CB75C9" w:rsidRDefault="00CB75C9" w:rsidP="00CB7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реб</w:t>
            </w:r>
            <w:proofErr w:type="spellEnd"/>
          </w:p>
        </w:tc>
      </w:tr>
      <w:tr w:rsidR="00CB75C9" w:rsidRPr="00CB75C9" w:rsidTr="00CB75C9">
        <w:tc>
          <w:tcPr>
            <w:tcW w:w="2318" w:type="dxa"/>
            <w:vMerge w:val="restart"/>
            <w:tcBorders>
              <w:top w:val="single" w:sz="2" w:space="0" w:color="auto"/>
              <w:left w:val="nil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hyperlink r:id="rId5" w:history="1">
              <w:r w:rsidRPr="00CB75C9">
                <w:rPr>
                  <w:rFonts w:ascii="Arial" w:eastAsia="Times New Roman" w:hAnsi="Arial" w:cs="Arial"/>
                  <w:color w:val="201F1F"/>
                  <w:sz w:val="21"/>
                  <w:szCs w:val="21"/>
                  <w:u w:val="single"/>
                  <w:lang w:eastAsia="ru-RU"/>
                </w:rPr>
                <w:t>А Отель Фонтанка</w:t>
              </w:r>
            </w:hyperlink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3132" w:type="dxa"/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4" w:type="dxa"/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3" w:type="dxa"/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3" w:type="dxa"/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3" w:type="dxa"/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3" w:type="dxa"/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dxa"/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75C9" w:rsidRPr="00CB75C9" w:rsidTr="00CB75C9">
        <w:tc>
          <w:tcPr>
            <w:tcW w:w="2318" w:type="dxa"/>
            <w:vMerge/>
            <w:tcBorders>
              <w:top w:val="single" w:sz="2" w:space="0" w:color="auto"/>
              <w:left w:val="nil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</w:p>
        </w:tc>
        <w:tc>
          <w:tcPr>
            <w:tcW w:w="313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стандартный</w:t>
            </w:r>
          </w:p>
        </w:tc>
        <w:tc>
          <w:tcPr>
            <w:tcW w:w="125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31.12-04.01</w:t>
            </w:r>
          </w:p>
        </w:tc>
        <w:tc>
          <w:tcPr>
            <w:tcW w:w="8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32220</w:t>
            </w:r>
          </w:p>
        </w:tc>
        <w:tc>
          <w:tcPr>
            <w:tcW w:w="70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50240</w:t>
            </w:r>
          </w:p>
        </w:tc>
        <w:tc>
          <w:tcPr>
            <w:tcW w:w="70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70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48240</w:t>
            </w:r>
          </w:p>
        </w:tc>
        <w:tc>
          <w:tcPr>
            <w:tcW w:w="70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61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-</w:t>
            </w:r>
          </w:p>
        </w:tc>
      </w:tr>
      <w:tr w:rsidR="00CB75C9" w:rsidRPr="00CB75C9" w:rsidTr="00CB75C9">
        <w:tc>
          <w:tcPr>
            <w:tcW w:w="2318" w:type="dxa"/>
            <w:vMerge/>
            <w:tcBorders>
              <w:top w:val="single" w:sz="2" w:space="0" w:color="auto"/>
              <w:left w:val="nil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</w:p>
        </w:tc>
        <w:tc>
          <w:tcPr>
            <w:tcW w:w="313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3-мест Стандартный</w:t>
            </w:r>
          </w:p>
        </w:tc>
        <w:tc>
          <w:tcPr>
            <w:tcW w:w="125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31.12-04.01</w:t>
            </w:r>
          </w:p>
        </w:tc>
        <w:tc>
          <w:tcPr>
            <w:tcW w:w="8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70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70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70170</w:t>
            </w:r>
          </w:p>
        </w:tc>
        <w:tc>
          <w:tcPr>
            <w:tcW w:w="70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70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66170</w:t>
            </w:r>
          </w:p>
        </w:tc>
        <w:tc>
          <w:tcPr>
            <w:tcW w:w="61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68170</w:t>
            </w:r>
          </w:p>
        </w:tc>
      </w:tr>
      <w:tr w:rsidR="00CB75C9" w:rsidRPr="00CB75C9" w:rsidTr="00CB75C9">
        <w:tc>
          <w:tcPr>
            <w:tcW w:w="2318" w:type="dxa"/>
            <w:vMerge/>
            <w:tcBorders>
              <w:top w:val="single" w:sz="2" w:space="0" w:color="auto"/>
              <w:left w:val="nil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</w:p>
        </w:tc>
        <w:tc>
          <w:tcPr>
            <w:tcW w:w="313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proofErr w:type="spellStart"/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супериор</w:t>
            </w:r>
            <w:proofErr w:type="spellEnd"/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 xml:space="preserve"> с БК</w:t>
            </w:r>
          </w:p>
        </w:tc>
        <w:tc>
          <w:tcPr>
            <w:tcW w:w="125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ind w:left="-443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31.1</w:t>
            </w:r>
          </w:p>
        </w:tc>
        <w:tc>
          <w:tcPr>
            <w:tcW w:w="8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33360</w:t>
            </w:r>
          </w:p>
        </w:tc>
        <w:tc>
          <w:tcPr>
            <w:tcW w:w="70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51300</w:t>
            </w:r>
          </w:p>
        </w:tc>
        <w:tc>
          <w:tcPr>
            <w:tcW w:w="70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70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49300</w:t>
            </w:r>
          </w:p>
        </w:tc>
        <w:tc>
          <w:tcPr>
            <w:tcW w:w="70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61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-</w:t>
            </w:r>
          </w:p>
        </w:tc>
      </w:tr>
      <w:tr w:rsidR="00CB75C9" w:rsidRPr="00CB75C9" w:rsidTr="00CB75C9">
        <w:tc>
          <w:tcPr>
            <w:tcW w:w="2318" w:type="dxa"/>
            <w:vMerge/>
            <w:tcBorders>
              <w:top w:val="single" w:sz="2" w:space="0" w:color="auto"/>
              <w:left w:val="nil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</w:p>
        </w:tc>
        <w:tc>
          <w:tcPr>
            <w:tcW w:w="313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proofErr w:type="spellStart"/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супериор</w:t>
            </w:r>
            <w:proofErr w:type="spellEnd"/>
          </w:p>
        </w:tc>
        <w:tc>
          <w:tcPr>
            <w:tcW w:w="125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31.12-04.01</w:t>
            </w:r>
          </w:p>
        </w:tc>
        <w:tc>
          <w:tcPr>
            <w:tcW w:w="8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33360</w:t>
            </w:r>
          </w:p>
        </w:tc>
        <w:tc>
          <w:tcPr>
            <w:tcW w:w="70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51300</w:t>
            </w:r>
          </w:p>
        </w:tc>
        <w:tc>
          <w:tcPr>
            <w:tcW w:w="70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70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49300</w:t>
            </w:r>
          </w:p>
        </w:tc>
        <w:tc>
          <w:tcPr>
            <w:tcW w:w="70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61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-</w:t>
            </w:r>
          </w:p>
        </w:tc>
      </w:tr>
      <w:tr w:rsidR="00CB75C9" w:rsidRPr="00CB75C9" w:rsidTr="00CB75C9">
        <w:tc>
          <w:tcPr>
            <w:tcW w:w="2318" w:type="dxa"/>
            <w:vMerge w:val="restart"/>
            <w:tcBorders>
              <w:top w:val="single" w:sz="2" w:space="0" w:color="auto"/>
              <w:left w:val="nil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hyperlink r:id="rId6" w:history="1">
              <w:r w:rsidRPr="00CB75C9">
                <w:rPr>
                  <w:rFonts w:ascii="Arial" w:eastAsia="Times New Roman" w:hAnsi="Arial" w:cs="Arial"/>
                  <w:color w:val="201F1F"/>
                  <w:sz w:val="21"/>
                  <w:szCs w:val="21"/>
                  <w:u w:val="single"/>
                  <w:lang w:eastAsia="ru-RU"/>
                </w:rPr>
                <w:t>Азимут Отель Санкт-Петербург</w:t>
              </w:r>
            </w:hyperlink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3132" w:type="dxa"/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4" w:type="dxa"/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3" w:type="dxa"/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3" w:type="dxa"/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3" w:type="dxa"/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3" w:type="dxa"/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dxa"/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75C9" w:rsidRPr="00CB75C9" w:rsidTr="00CB75C9">
        <w:tc>
          <w:tcPr>
            <w:tcW w:w="2318" w:type="dxa"/>
            <w:vMerge/>
            <w:tcBorders>
              <w:top w:val="single" w:sz="2" w:space="0" w:color="auto"/>
              <w:left w:val="nil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</w:p>
        </w:tc>
        <w:tc>
          <w:tcPr>
            <w:tcW w:w="313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смарт</w:t>
            </w:r>
          </w:p>
        </w:tc>
        <w:tc>
          <w:tcPr>
            <w:tcW w:w="125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31.12-04.01</w:t>
            </w:r>
          </w:p>
        </w:tc>
        <w:tc>
          <w:tcPr>
            <w:tcW w:w="8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39140</w:t>
            </w:r>
          </w:p>
        </w:tc>
        <w:tc>
          <w:tcPr>
            <w:tcW w:w="70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56380</w:t>
            </w:r>
          </w:p>
        </w:tc>
        <w:tc>
          <w:tcPr>
            <w:tcW w:w="70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70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54380</w:t>
            </w:r>
          </w:p>
        </w:tc>
        <w:tc>
          <w:tcPr>
            <w:tcW w:w="70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61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-</w:t>
            </w:r>
          </w:p>
        </w:tc>
      </w:tr>
      <w:tr w:rsidR="00CB75C9" w:rsidRPr="00CB75C9" w:rsidTr="00CB75C9">
        <w:tc>
          <w:tcPr>
            <w:tcW w:w="2318" w:type="dxa"/>
            <w:vMerge w:val="restart"/>
            <w:tcBorders>
              <w:top w:val="single" w:sz="2" w:space="0" w:color="auto"/>
              <w:left w:val="nil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hyperlink r:id="rId7" w:history="1">
              <w:proofErr w:type="spellStart"/>
              <w:r w:rsidRPr="00CB75C9">
                <w:rPr>
                  <w:rFonts w:ascii="Arial" w:eastAsia="Times New Roman" w:hAnsi="Arial" w:cs="Arial"/>
                  <w:color w:val="201F1F"/>
                  <w:sz w:val="21"/>
                  <w:szCs w:val="21"/>
                  <w:u w:val="single"/>
                  <w:lang w:eastAsia="ru-RU"/>
                </w:rPr>
                <w:t>Апарт</w:t>
              </w:r>
              <w:proofErr w:type="spellEnd"/>
              <w:r w:rsidRPr="00CB75C9">
                <w:rPr>
                  <w:rFonts w:ascii="Arial" w:eastAsia="Times New Roman" w:hAnsi="Arial" w:cs="Arial"/>
                  <w:color w:val="201F1F"/>
                  <w:sz w:val="21"/>
                  <w:szCs w:val="21"/>
                  <w:u w:val="single"/>
                  <w:lang w:eastAsia="ru-RU"/>
                </w:rPr>
                <w:t xml:space="preserve">-отель </w:t>
              </w:r>
              <w:proofErr w:type="spellStart"/>
              <w:r w:rsidRPr="00CB75C9">
                <w:rPr>
                  <w:rFonts w:ascii="Arial" w:eastAsia="Times New Roman" w:hAnsi="Arial" w:cs="Arial"/>
                  <w:color w:val="201F1F"/>
                  <w:sz w:val="21"/>
                  <w:szCs w:val="21"/>
                  <w:u w:val="single"/>
                  <w:lang w:eastAsia="ru-RU"/>
                </w:rPr>
                <w:t>Yard</w:t>
              </w:r>
              <w:proofErr w:type="spellEnd"/>
              <w:r w:rsidRPr="00CB75C9">
                <w:rPr>
                  <w:rFonts w:ascii="Arial" w:eastAsia="Times New Roman" w:hAnsi="Arial" w:cs="Arial"/>
                  <w:color w:val="201F1F"/>
                  <w:sz w:val="21"/>
                  <w:szCs w:val="21"/>
                  <w:u w:val="single"/>
                  <w:lang w:eastAsia="ru-RU"/>
                </w:rPr>
                <w:t xml:space="preserve"> </w:t>
              </w:r>
              <w:proofErr w:type="spellStart"/>
              <w:r w:rsidRPr="00CB75C9">
                <w:rPr>
                  <w:rFonts w:ascii="Arial" w:eastAsia="Times New Roman" w:hAnsi="Arial" w:cs="Arial"/>
                  <w:color w:val="201F1F"/>
                  <w:sz w:val="21"/>
                  <w:szCs w:val="21"/>
                  <w:u w:val="single"/>
                  <w:lang w:eastAsia="ru-RU"/>
                </w:rPr>
                <w:t>Residence</w:t>
              </w:r>
              <w:proofErr w:type="spellEnd"/>
            </w:hyperlink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3132" w:type="dxa"/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4" w:type="dxa"/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3" w:type="dxa"/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3" w:type="dxa"/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3" w:type="dxa"/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3" w:type="dxa"/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dxa"/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75C9" w:rsidRPr="00CB75C9" w:rsidTr="00CB75C9">
        <w:tc>
          <w:tcPr>
            <w:tcW w:w="2318" w:type="dxa"/>
            <w:vMerge/>
            <w:tcBorders>
              <w:top w:val="single" w:sz="2" w:space="0" w:color="auto"/>
              <w:left w:val="nil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</w:p>
        </w:tc>
        <w:tc>
          <w:tcPr>
            <w:tcW w:w="313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студия апартаменты с кухней</w:t>
            </w:r>
          </w:p>
        </w:tc>
        <w:tc>
          <w:tcPr>
            <w:tcW w:w="125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31.12-04.01</w:t>
            </w:r>
          </w:p>
        </w:tc>
        <w:tc>
          <w:tcPr>
            <w:tcW w:w="8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49120</w:t>
            </w:r>
          </w:p>
        </w:tc>
        <w:tc>
          <w:tcPr>
            <w:tcW w:w="70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62720</w:t>
            </w:r>
          </w:p>
        </w:tc>
        <w:tc>
          <w:tcPr>
            <w:tcW w:w="70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70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60720</w:t>
            </w:r>
          </w:p>
        </w:tc>
        <w:tc>
          <w:tcPr>
            <w:tcW w:w="70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61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-</w:t>
            </w:r>
          </w:p>
        </w:tc>
      </w:tr>
      <w:tr w:rsidR="00CB75C9" w:rsidRPr="00CB75C9" w:rsidTr="00CB75C9">
        <w:tc>
          <w:tcPr>
            <w:tcW w:w="2318" w:type="dxa"/>
            <w:vMerge/>
            <w:tcBorders>
              <w:top w:val="single" w:sz="2" w:space="0" w:color="auto"/>
              <w:left w:val="nil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</w:p>
        </w:tc>
        <w:tc>
          <w:tcPr>
            <w:tcW w:w="313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proofErr w:type="spellStart"/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супериор</w:t>
            </w:r>
            <w:proofErr w:type="spellEnd"/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 xml:space="preserve"> с кухней</w:t>
            </w:r>
          </w:p>
        </w:tc>
        <w:tc>
          <w:tcPr>
            <w:tcW w:w="125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31.12-04.01</w:t>
            </w:r>
          </w:p>
        </w:tc>
        <w:tc>
          <w:tcPr>
            <w:tcW w:w="8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51930</w:t>
            </w:r>
          </w:p>
        </w:tc>
        <w:tc>
          <w:tcPr>
            <w:tcW w:w="70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65580</w:t>
            </w:r>
          </w:p>
        </w:tc>
        <w:tc>
          <w:tcPr>
            <w:tcW w:w="70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86940</w:t>
            </w:r>
          </w:p>
        </w:tc>
        <w:tc>
          <w:tcPr>
            <w:tcW w:w="70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63580</w:t>
            </w:r>
          </w:p>
        </w:tc>
        <w:tc>
          <w:tcPr>
            <w:tcW w:w="70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82940</w:t>
            </w:r>
          </w:p>
        </w:tc>
        <w:tc>
          <w:tcPr>
            <w:tcW w:w="61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84940</w:t>
            </w:r>
          </w:p>
        </w:tc>
      </w:tr>
      <w:tr w:rsidR="00CB75C9" w:rsidRPr="00CB75C9" w:rsidTr="00CB75C9">
        <w:tc>
          <w:tcPr>
            <w:tcW w:w="2318" w:type="dxa"/>
            <w:vMerge/>
            <w:tcBorders>
              <w:top w:val="single" w:sz="2" w:space="0" w:color="auto"/>
              <w:left w:val="nil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</w:p>
        </w:tc>
        <w:tc>
          <w:tcPr>
            <w:tcW w:w="313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1-мест смарт DBL (без кухни)</w:t>
            </w:r>
          </w:p>
        </w:tc>
        <w:tc>
          <w:tcPr>
            <w:tcW w:w="125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31.12-04.01</w:t>
            </w:r>
          </w:p>
        </w:tc>
        <w:tc>
          <w:tcPr>
            <w:tcW w:w="8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42650</w:t>
            </w:r>
          </w:p>
        </w:tc>
        <w:tc>
          <w:tcPr>
            <w:tcW w:w="70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70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70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70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61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-</w:t>
            </w:r>
          </w:p>
        </w:tc>
      </w:tr>
      <w:tr w:rsidR="00CB75C9" w:rsidRPr="00CB75C9" w:rsidTr="00CB75C9">
        <w:tc>
          <w:tcPr>
            <w:tcW w:w="2318" w:type="dxa"/>
            <w:vMerge/>
            <w:tcBorders>
              <w:top w:val="single" w:sz="2" w:space="0" w:color="auto"/>
              <w:left w:val="nil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</w:p>
        </w:tc>
        <w:tc>
          <w:tcPr>
            <w:tcW w:w="313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1-мест смарт апартаменты DBL с кухней</w:t>
            </w:r>
          </w:p>
        </w:tc>
        <w:tc>
          <w:tcPr>
            <w:tcW w:w="125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31.12-04.01</w:t>
            </w:r>
          </w:p>
        </w:tc>
        <w:tc>
          <w:tcPr>
            <w:tcW w:w="8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43790</w:t>
            </w:r>
          </w:p>
        </w:tc>
        <w:tc>
          <w:tcPr>
            <w:tcW w:w="70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70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70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70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61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-</w:t>
            </w:r>
          </w:p>
        </w:tc>
      </w:tr>
      <w:tr w:rsidR="00CB75C9" w:rsidRPr="00CB75C9" w:rsidTr="00CB75C9">
        <w:tc>
          <w:tcPr>
            <w:tcW w:w="2318" w:type="dxa"/>
            <w:vMerge w:val="restart"/>
            <w:tcBorders>
              <w:top w:val="single" w:sz="2" w:space="0" w:color="auto"/>
              <w:left w:val="nil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hyperlink r:id="rId8" w:history="1">
              <w:r w:rsidRPr="00CB75C9">
                <w:rPr>
                  <w:rFonts w:ascii="Arial" w:eastAsia="Times New Roman" w:hAnsi="Arial" w:cs="Arial"/>
                  <w:color w:val="201F1F"/>
                  <w:sz w:val="21"/>
                  <w:szCs w:val="21"/>
                  <w:u w:val="single"/>
                  <w:lang w:eastAsia="ru-RU"/>
                </w:rPr>
                <w:t>Москва</w:t>
              </w:r>
            </w:hyperlink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3132" w:type="dxa"/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4" w:type="dxa"/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3" w:type="dxa"/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3" w:type="dxa"/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3" w:type="dxa"/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3" w:type="dxa"/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dxa"/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75C9" w:rsidRPr="00CB75C9" w:rsidTr="00CB75C9">
        <w:tc>
          <w:tcPr>
            <w:tcW w:w="2318" w:type="dxa"/>
            <w:vMerge/>
            <w:tcBorders>
              <w:top w:val="single" w:sz="2" w:space="0" w:color="auto"/>
              <w:left w:val="nil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</w:p>
        </w:tc>
        <w:tc>
          <w:tcPr>
            <w:tcW w:w="313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стандартный</w:t>
            </w:r>
          </w:p>
        </w:tc>
        <w:tc>
          <w:tcPr>
            <w:tcW w:w="125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31.12-04.01</w:t>
            </w:r>
          </w:p>
        </w:tc>
        <w:tc>
          <w:tcPr>
            <w:tcW w:w="8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42790</w:t>
            </w:r>
          </w:p>
        </w:tc>
        <w:tc>
          <w:tcPr>
            <w:tcW w:w="70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58240</w:t>
            </w:r>
          </w:p>
        </w:tc>
        <w:tc>
          <w:tcPr>
            <w:tcW w:w="70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86730</w:t>
            </w:r>
          </w:p>
        </w:tc>
        <w:tc>
          <w:tcPr>
            <w:tcW w:w="70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56240</w:t>
            </w:r>
          </w:p>
        </w:tc>
        <w:tc>
          <w:tcPr>
            <w:tcW w:w="70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82730</w:t>
            </w:r>
          </w:p>
        </w:tc>
        <w:tc>
          <w:tcPr>
            <w:tcW w:w="61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75C9" w:rsidRPr="00CB75C9" w:rsidRDefault="00CB75C9" w:rsidP="00CB75C9">
            <w:pPr>
              <w:spacing w:after="0" w:line="240" w:lineRule="auto"/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</w:pPr>
            <w:r w:rsidRPr="00CB75C9">
              <w:rPr>
                <w:rFonts w:ascii="Arial" w:eastAsia="Times New Roman" w:hAnsi="Arial" w:cs="Arial"/>
                <w:color w:val="4A4A4A"/>
                <w:sz w:val="21"/>
                <w:szCs w:val="21"/>
                <w:lang w:eastAsia="ru-RU"/>
              </w:rPr>
              <w:t>84730</w:t>
            </w:r>
          </w:p>
        </w:tc>
      </w:tr>
    </w:tbl>
    <w:p w:rsidR="00CB75C9" w:rsidRPr="00CB75C9" w:rsidRDefault="00CB75C9">
      <w:pPr>
        <w:rPr>
          <w:rFonts w:ascii="Arial Narrow" w:hAnsi="Arial Narrow"/>
        </w:rPr>
      </w:pPr>
    </w:p>
    <w:sectPr w:rsidR="00CB75C9" w:rsidRPr="00CB75C9" w:rsidSect="00CB75C9">
      <w:pgSz w:w="11906" w:h="16838"/>
      <w:pgMar w:top="720" w:right="1558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5C9"/>
    <w:rsid w:val="00A17C74"/>
    <w:rsid w:val="00CB7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8DA6D"/>
  <w15:chartTrackingRefBased/>
  <w15:docId w15:val="{950C2F4A-3520-44F7-A1F1-7F480A9E7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B75C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CB75C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75C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B75C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tour-program-day-number">
    <w:name w:val="tour-program-day-number"/>
    <w:basedOn w:val="a0"/>
    <w:rsid w:val="00CB75C9"/>
  </w:style>
  <w:style w:type="character" w:customStyle="1" w:styleId="tour-program-day-text">
    <w:name w:val="tour-program-day-text"/>
    <w:basedOn w:val="a0"/>
    <w:rsid w:val="00CB75C9"/>
  </w:style>
  <w:style w:type="character" w:styleId="a3">
    <w:name w:val="Hyperlink"/>
    <w:basedOn w:val="a0"/>
    <w:uiPriority w:val="99"/>
    <w:semiHidden/>
    <w:unhideWhenUsed/>
    <w:rsid w:val="00CB75C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963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64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2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44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4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51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1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6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5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0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75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69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46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71321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7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5264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2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1440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0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8315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9214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5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99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arispb.ru/hotels/hotel/5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tarispb.ru/hotels/hotel/129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tarispb.ru/hotels/hotel/106" TargetMode="External"/><Relationship Id="rId5" Type="http://schemas.openxmlformats.org/officeDocument/2006/relationships/hyperlink" Target="https://www.tarispb.ru/hotels/hotel/682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1075</Words>
  <Characters>6128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</cp:revision>
  <dcterms:created xsi:type="dcterms:W3CDTF">2026-10-06T11:56:00Z</dcterms:created>
  <dcterms:modified xsi:type="dcterms:W3CDTF">2026-10-06T12:03:00Z</dcterms:modified>
</cp:coreProperties>
</file>