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03" w:rsidRPr="000D4703" w:rsidRDefault="000D4703" w:rsidP="000D4703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b/>
          <w:bCs/>
          <w:color w:val="6A6A6A"/>
          <w:sz w:val="24"/>
          <w:szCs w:val="24"/>
          <w:lang w:eastAsia="ru-RU"/>
        </w:rPr>
        <w:t>Разрешено перевозить на борту воздушного судна членами экипажа и пассажирами с соблюдением требуемых условий следующие предметы и вещества:</w:t>
      </w:r>
    </w:p>
    <w:p w:rsidR="000D4703" w:rsidRPr="000D4703" w:rsidRDefault="000D4703" w:rsidP="000D4703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</w:p>
    <w:p w:rsidR="000D4703" w:rsidRPr="000D4703" w:rsidRDefault="000D4703" w:rsidP="000D4703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1) 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:rsidR="000D4703" w:rsidRPr="000D4703" w:rsidRDefault="000D4703" w:rsidP="000D4703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proofErr w:type="gramStart"/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  <w:proofErr w:type="gramEnd"/>
    </w:p>
    <w:p w:rsidR="000D4703" w:rsidRPr="000D4703" w:rsidRDefault="000D4703" w:rsidP="000D4703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хозяйственно-бытовые ножи (ножницы) с длиной клинка (лезвия) свыше 60 мм;</w:t>
      </w:r>
    </w:p>
    <w:p w:rsidR="000D4703" w:rsidRPr="000D4703" w:rsidRDefault="000D4703" w:rsidP="000D4703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рыба, дичь, икра или охотничьи трофеи;</w:t>
      </w:r>
    </w:p>
    <w:p w:rsidR="000D4703" w:rsidRPr="000D4703" w:rsidRDefault="000D4703" w:rsidP="000D4703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торговли, - не более 5 л на одного пассажира;</w:t>
      </w:r>
    </w:p>
    <w:p w:rsidR="000D4703" w:rsidRPr="000D4703" w:rsidRDefault="000D4703" w:rsidP="000D4703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жидкости и алкогольные напитки с содержанием алкоголя по объему не более 24%;</w:t>
      </w:r>
    </w:p>
    <w:p w:rsidR="000D4703" w:rsidRPr="000D4703" w:rsidRDefault="000D4703" w:rsidP="000D4703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содержимого, в емкостях вместимостью не более 0,5 кг или 500 мл - не более 2 кг или 2 л на одного пассажира;</w:t>
      </w:r>
    </w:p>
    <w:p w:rsidR="000D4703" w:rsidRPr="000D4703" w:rsidRDefault="000D4703" w:rsidP="000D4703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термометр медицинский ртутный - один на пассажира;</w:t>
      </w:r>
    </w:p>
    <w:p w:rsidR="000D4703" w:rsidRPr="000D4703" w:rsidRDefault="000D4703" w:rsidP="000D4703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тонометр ртутный в стандартном футляре - один на пассажира;</w:t>
      </w:r>
    </w:p>
    <w:p w:rsidR="000D4703" w:rsidRPr="000D4703" w:rsidRDefault="000D4703" w:rsidP="000D4703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барометр или манометр ртутный, упакованный в герметичный контейнер и опечатанный пломбой отправителя;</w:t>
      </w:r>
    </w:p>
    <w:p w:rsidR="000D4703" w:rsidRPr="000D4703" w:rsidRDefault="000D4703" w:rsidP="000D4703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2) В вещах, находящихся при пассажирах:</w:t>
      </w:r>
    </w:p>
    <w:p w:rsidR="000D4703" w:rsidRPr="000D4703" w:rsidRDefault="000D4703" w:rsidP="000D4703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термометр медицински</w:t>
      </w:r>
      <w:proofErr w:type="gramStart"/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й(</w:t>
      </w:r>
      <w:proofErr w:type="gramEnd"/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за исключением содержащих ртуть) - один на пассажира;</w:t>
      </w:r>
    </w:p>
    <w:p w:rsidR="000D4703" w:rsidRPr="000D4703" w:rsidRDefault="000D4703" w:rsidP="000D4703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одноразовые зажигалки - одна на пассажира;</w:t>
      </w:r>
    </w:p>
    <w:p w:rsidR="000D4703" w:rsidRPr="000D4703" w:rsidRDefault="000D4703" w:rsidP="000D4703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сухой лед для охлаждения скоропортящихся продуктов - не более 2 кг на пассажира;</w:t>
      </w:r>
    </w:p>
    <w:p w:rsidR="000D4703" w:rsidRPr="000D4703" w:rsidRDefault="000D4703" w:rsidP="000D4703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3% перекись водорода - не более 100 мл на пассажира;</w:t>
      </w:r>
    </w:p>
    <w:p w:rsidR="000D4703" w:rsidRPr="000D4703" w:rsidRDefault="000D4703" w:rsidP="000D4703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жидкости, гели и аэрозоли, относящиеся к неопасным</w:t>
      </w:r>
      <w:r w:rsidRPr="000D4703">
        <w:rPr>
          <w:rFonts w:ascii="Arial" w:eastAsia="Times New Roman" w:hAnsi="Arial" w:cs="Arial"/>
          <w:b/>
          <w:bCs/>
          <w:color w:val="6A6A6A"/>
          <w:sz w:val="24"/>
          <w:szCs w:val="24"/>
          <w:lang w:eastAsia="ru-RU"/>
        </w:rPr>
        <w:t>: </w:t>
      </w: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:rsidR="000D4703" w:rsidRPr="000D4703" w:rsidRDefault="000D4703" w:rsidP="000D4703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b/>
          <w:bCs/>
          <w:color w:val="6A6A6A"/>
          <w:sz w:val="24"/>
          <w:szCs w:val="24"/>
          <w:lang w:eastAsia="ru-RU"/>
        </w:rPr>
        <w:t>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0D4703" w:rsidRPr="000D4703" w:rsidRDefault="000D4703" w:rsidP="000D4703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</w:p>
    <w:p w:rsidR="000D4703" w:rsidRPr="000D4703" w:rsidRDefault="000D4703" w:rsidP="000D4703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Исключение по перевозке имеют </w:t>
      </w: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лекарства, специальные диетические потребности, детское питание, в том числе материнское молоко, в количестве, необходимом на время полета</w:t>
      </w:r>
      <w:proofErr w:type="gramStart"/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.</w:t>
      </w:r>
      <w:proofErr w:type="gramEnd"/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 xml:space="preserve"> (</w:t>
      </w:r>
      <w:proofErr w:type="gramStart"/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в</w:t>
      </w:r>
      <w:proofErr w:type="gramEnd"/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 xml:space="preserve"> ред. Приказа Минтранса России от 29.11.2010 N 267)</w:t>
      </w:r>
    </w:p>
    <w:p w:rsidR="000D4703" w:rsidRPr="000D4703" w:rsidRDefault="000D4703" w:rsidP="000D4703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</w:p>
    <w:p w:rsidR="000D4703" w:rsidRPr="000D4703" w:rsidRDefault="000D4703" w:rsidP="000D4703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proofErr w:type="gramStart"/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Жидкости, приобретенные в магазинах беспошлинной торговли в аэропорту или на борту воздушного судна, должны быть упакованы в надежно запечатанный (опломбированный) пластиковый пакет, обеспечивающий идентификацию доступа к содержимому пакета в течение полета, на котором имеется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  <w:proofErr w:type="gramEnd"/>
    </w:p>
    <w:p w:rsidR="000D4703" w:rsidRPr="000D4703" w:rsidRDefault="000D4703" w:rsidP="000D4703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</w:p>
    <w:p w:rsidR="000D4703" w:rsidRPr="000D4703" w:rsidRDefault="000D4703" w:rsidP="000D4703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 xml:space="preserve">Администрация аэропорта, авиапредприятия, </w:t>
      </w:r>
      <w:proofErr w:type="spellStart"/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эксплуатанта</w:t>
      </w:r>
      <w:proofErr w:type="spellEnd"/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 xml:space="preserve">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:rsidR="000D4703" w:rsidRPr="000D4703" w:rsidRDefault="000D4703" w:rsidP="000D4703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термометр ртутный, тонометр ртутный, барометр или манометр ртутный;</w:t>
      </w:r>
    </w:p>
    <w:p w:rsidR="000D4703" w:rsidRPr="000D4703" w:rsidRDefault="000D4703" w:rsidP="000D4703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штопоры;</w:t>
      </w:r>
    </w:p>
    <w:p w:rsidR="000D4703" w:rsidRPr="000D4703" w:rsidRDefault="000D4703" w:rsidP="000D4703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иглы для подкожных инъекций (если не будет представлено медицинское обоснование);</w:t>
      </w:r>
    </w:p>
    <w:p w:rsidR="000D4703" w:rsidRPr="000D4703" w:rsidRDefault="000D4703" w:rsidP="000D4703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вязальные спицы;</w:t>
      </w:r>
    </w:p>
    <w:p w:rsidR="000D4703" w:rsidRPr="000D4703" w:rsidRDefault="000D4703" w:rsidP="000D4703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ножницы с длиной лезвия менее 60 мм;</w:t>
      </w:r>
    </w:p>
    <w:p w:rsidR="004A4E9C" w:rsidRPr="000D4703" w:rsidRDefault="000D4703" w:rsidP="000D4703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0D4703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складные (без фиксатора) дорожные, перочинные ножи с длиной лезвия менее 60 мм.</w:t>
      </w:r>
    </w:p>
    <w:sectPr w:rsidR="004A4E9C" w:rsidRPr="000D4703" w:rsidSect="000D4703">
      <w:pgSz w:w="11906" w:h="16838"/>
      <w:pgMar w:top="540" w:right="850" w:bottom="89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7769"/>
    <w:multiLevelType w:val="multilevel"/>
    <w:tmpl w:val="2F8E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713FF"/>
    <w:multiLevelType w:val="multilevel"/>
    <w:tmpl w:val="7D62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E0822"/>
    <w:multiLevelType w:val="multilevel"/>
    <w:tmpl w:val="458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03"/>
    <w:rsid w:val="000D4703"/>
    <w:rsid w:val="004A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2019-10-16T06:45:00Z</dcterms:created>
  <dcterms:modified xsi:type="dcterms:W3CDTF">2019-10-16T06:45:00Z</dcterms:modified>
</cp:coreProperties>
</file>