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51" w:rsidRDefault="00C01451" w:rsidP="00C01451">
      <w:pPr>
        <w:spacing w:after="0" w:line="240" w:lineRule="auto"/>
      </w:pPr>
      <w:r>
        <w:t>Памятка туристу по Испании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Важная информация</w:t>
      </w:r>
    </w:p>
    <w:p w:rsidR="00C01451" w:rsidRDefault="00C01451" w:rsidP="00C01451">
      <w:pPr>
        <w:spacing w:after="0" w:line="240" w:lineRule="auto"/>
      </w:pPr>
      <w:r>
        <w:t>Перед отъездом</w:t>
      </w:r>
    </w:p>
    <w:p w:rsidR="00C01451" w:rsidRDefault="00C01451" w:rsidP="00C01451">
      <w:pPr>
        <w:spacing w:after="0" w:line="240" w:lineRule="auto"/>
      </w:pPr>
      <w:r>
        <w:t>Перед отъездом проверьте наличие следующих документов:</w:t>
      </w:r>
    </w:p>
    <w:p w:rsidR="00C01451" w:rsidRDefault="00C01451" w:rsidP="00C01451">
      <w:pPr>
        <w:spacing w:after="0" w:line="240" w:lineRule="auto"/>
      </w:pPr>
      <w:proofErr w:type="gramStart"/>
      <w:r>
        <w:t>Загранпаспортов (несовершеннолетний гражданин Российской Федерации, следующий совместно хотя бы с одним из родителей, может выезжать из РФ только по собственному заграничному паспорту (данное правило распространяется на документы, оформляемые с марта 2010 г.)</w:t>
      </w:r>
      <w:proofErr w:type="gramEnd"/>
    </w:p>
    <w:p w:rsidR="00C01451" w:rsidRDefault="00C01451" w:rsidP="00C01451">
      <w:pPr>
        <w:spacing w:after="0" w:line="240" w:lineRule="auto"/>
      </w:pPr>
      <w:r>
        <w:t>Авиабилетов, страховых полисов, ваучеров, справки на вывоз наличной валюты (при необходимости), водительских прав (если планируете брать автомобиль напрокат), рекомендуем иметь согласие обоих родителей/родителя (для детей, выезжающих без родителей/родителя) и свидетельство о рождении ребенка (для детей, выезжающих с одним из родителей).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Виза</w:t>
      </w:r>
    </w:p>
    <w:p w:rsidR="00C01451" w:rsidRDefault="00C01451" w:rsidP="00C01451">
      <w:pPr>
        <w:spacing w:after="0" w:line="240" w:lineRule="auto"/>
      </w:pPr>
      <w:r>
        <w:t xml:space="preserve">Необходимо оформление </w:t>
      </w:r>
      <w:proofErr w:type="spellStart"/>
      <w:r>
        <w:t>шенгенской</w:t>
      </w:r>
      <w:proofErr w:type="spellEnd"/>
      <w:r>
        <w:t xml:space="preserve"> визы.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Таможенные правила</w:t>
      </w:r>
    </w:p>
    <w:p w:rsidR="00C01451" w:rsidRDefault="00C01451" w:rsidP="00C01451">
      <w:pPr>
        <w:spacing w:after="0" w:line="240" w:lineRule="auto"/>
      </w:pPr>
      <w:r>
        <w:t xml:space="preserve">Сумма беспошлинного ввоза сувениров, топлива, вина и других товаров – до 430 евро для путешествующих самолетом и по морю; до 300 евро – по суше. Беспошлинно разрешается ввозить не более 40 сигарет (или 10 сигар, или 20 </w:t>
      </w:r>
      <w:proofErr w:type="spellStart"/>
      <w:r>
        <w:t>сигарилл</w:t>
      </w:r>
      <w:proofErr w:type="spellEnd"/>
      <w:r>
        <w:t>, или 50 г табака), не более 0,5 литра напитков крепостью до 22% и выше, а также – неигристые вина, и не более 2 литров пива.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Вылет</w:t>
      </w:r>
    </w:p>
    <w:p w:rsidR="00C01451" w:rsidRDefault="00C01451" w:rsidP="00C01451">
      <w:pPr>
        <w:spacing w:after="0" w:line="240" w:lineRule="auto"/>
      </w:pPr>
      <w:r>
        <w:t>Регистрация билетов и оформление багажа пассажиров международных рейсов начинается за 3 часа до вылета рейса, и заканчивается за 40 минут до вылета рейса по расписанию. Посадка  на рейс  заканчивается за 20 минут до вылета рейса.</w:t>
      </w:r>
    </w:p>
    <w:p w:rsidR="00C01451" w:rsidRDefault="00C01451" w:rsidP="00C01451">
      <w:pPr>
        <w:spacing w:after="0" w:line="240" w:lineRule="auto"/>
      </w:pPr>
      <w:r>
        <w:t>Помните о норме бесплатного провоза багажа и доплате за сверхнормативный багаж. В билетах указывается местное время. Для посадки на рейс Вам необходимо:</w:t>
      </w:r>
    </w:p>
    <w:p w:rsidR="00C01451" w:rsidRDefault="00C01451" w:rsidP="00C01451">
      <w:pPr>
        <w:spacing w:after="0" w:line="240" w:lineRule="auto"/>
      </w:pPr>
      <w:r>
        <w:t>Пройти таможенный досмотр, для чего заполнить таможенную декларацию. Если сумма вывозимых денег у вас меньше 3000 долларов США на человека и у вас нет предметов, подлежащих декларированию, то декларацию заполнять не надо. При заполнении бланка не забудьте указать всю сумму иностранной валюты, которую вы взяли с собой. Храните таможенную декларацию до обратного прибытия в Россию.</w:t>
      </w:r>
    </w:p>
    <w:p w:rsidR="00C01451" w:rsidRDefault="00C01451" w:rsidP="00C01451">
      <w:pPr>
        <w:spacing w:after="0" w:line="240" w:lineRule="auto"/>
      </w:pPr>
      <w:r>
        <w:t>Зарегистрироваться на Ваш рейс на стойке регистрации и получить посадочный талон. Номер стойки регистрации указывается на центральном табло напротив номера Вашего рейса. Все вопросы о номере Вашего места в самолете решаются только на стойке регистрации.</w:t>
      </w:r>
    </w:p>
    <w:p w:rsidR="00C01451" w:rsidRDefault="00C01451" w:rsidP="00C01451">
      <w:pPr>
        <w:spacing w:after="0" w:line="240" w:lineRule="auto"/>
      </w:pPr>
      <w:r>
        <w:t>Пройти пограничный контроль в любой кабине.</w:t>
      </w:r>
    </w:p>
    <w:p w:rsidR="00C01451" w:rsidRDefault="00C01451" w:rsidP="00C01451">
      <w:pPr>
        <w:spacing w:after="0" w:line="240" w:lineRule="auto"/>
      </w:pPr>
      <w:r>
        <w:t>Произвести посадку в самолет через выход, номер которого указан на посадочном талоне.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По прибытию в страну</w:t>
      </w:r>
    </w:p>
    <w:p w:rsidR="00C01451" w:rsidRDefault="00C01451" w:rsidP="00C01451">
      <w:pPr>
        <w:spacing w:after="0" w:line="240" w:lineRule="auto"/>
      </w:pPr>
      <w:r>
        <w:t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Во время переезда из аэропорта в отель гид ответит на все интересующие вас вопросы, а также сообщит время и место собрания, на котором вы получите полную информацию относительно порядка пребывания в стране.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 случае возникновения любой проблемы, связанной с вашим пребыванием (трансферт, размещение в гостинице, недостатки по обслуживанию в отеле, экскурсионное обслуживание и т.п.), просим немедленно связаться с представителем принимающей фирмы.</w:t>
      </w:r>
    </w:p>
    <w:p w:rsidR="00C01451" w:rsidRDefault="00C01451" w:rsidP="00C01451">
      <w:pPr>
        <w:spacing w:after="0" w:line="240" w:lineRule="auto"/>
      </w:pPr>
      <w:r>
        <w:t>Следует точно знать название города и отеля, в который вы направляетесь.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Вылет из страны</w:t>
      </w:r>
    </w:p>
    <w:p w:rsidR="00C01451" w:rsidRDefault="00C01451" w:rsidP="00C01451">
      <w:pPr>
        <w:spacing w:after="0" w:line="240" w:lineRule="auto"/>
      </w:pPr>
      <w:r>
        <w:t xml:space="preserve">Расчетный час в отеле 12:00. Свой багаж вы можете оставить в камере хранения отеля. Вам необходимо произвести оплату за дополнительные услуги до приезда автобуса. Просьба все дополнительные услуги </w:t>
      </w:r>
      <w:r>
        <w:lastRenderedPageBreak/>
        <w:t>(пользование мини-баром, телефоном и т.д.) оплатить заранее. По прибытии в аэропорт сразу у входа производится таможенный контроль багажа. Далее вы следуете к стойке регистрации, где указан номер вашего рейса, сдаете багаж и получаете посадочный талон,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после чего проходите паспортный контроль, где заполняете регистрационную карту вылета. Далее следуете в зал вылета, где ожидаете объявления на посадку вашего рейса.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Медицина и меры предосторожности</w:t>
      </w:r>
    </w:p>
    <w:p w:rsidR="00C01451" w:rsidRDefault="00C01451" w:rsidP="00C01451">
      <w:pPr>
        <w:spacing w:after="0" w:line="240" w:lineRule="auto"/>
      </w:pPr>
      <w:r>
        <w:t>Для получения бесплатной медицинской помощи необходимо обратиться по телефонам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Контакты</w:t>
      </w:r>
    </w:p>
    <w:p w:rsidR="00C01451" w:rsidRDefault="00C01451" w:rsidP="00C01451">
      <w:pPr>
        <w:spacing w:after="0" w:line="240" w:lineRule="auto"/>
      </w:pPr>
      <w:r>
        <w:t>Служба поддержки туристов за рубежом (с 09:00 до 21:00 по московскому времени):</w:t>
      </w:r>
    </w:p>
    <w:p w:rsidR="00C01451" w:rsidRDefault="00C01451" w:rsidP="00C01451">
      <w:pPr>
        <w:spacing w:after="0" w:line="240" w:lineRule="auto"/>
      </w:pPr>
      <w:r>
        <w:t xml:space="preserve">+7 (495) 287 87 </w:t>
      </w:r>
      <w:proofErr w:type="spellStart"/>
      <w:r>
        <w:t>87</w:t>
      </w:r>
      <w:proofErr w:type="spellEnd"/>
      <w:r>
        <w:t xml:space="preserve"> (#2); +7 (800) 700 87 47 (#2) - бесплатно для звонков из России </w:t>
      </w:r>
    </w:p>
    <w:p w:rsidR="00C01451" w:rsidRDefault="00C01451" w:rsidP="00C01451">
      <w:pPr>
        <w:spacing w:after="0" w:line="240" w:lineRule="auto"/>
      </w:pPr>
      <w:r>
        <w:t>Контакты принимающей стороны</w:t>
      </w:r>
    </w:p>
    <w:p w:rsidR="00C01451" w:rsidRDefault="00C01451" w:rsidP="00C01451">
      <w:pPr>
        <w:spacing w:after="0" w:line="240" w:lineRule="auto"/>
      </w:pPr>
      <w:r>
        <w:t xml:space="preserve">Пальма де </w:t>
      </w:r>
      <w:proofErr w:type="spellStart"/>
      <w:r>
        <w:t>Майорка</w:t>
      </w:r>
      <w:proofErr w:type="spellEnd"/>
      <w:r>
        <w:t>: +34 635 630 357</w:t>
      </w:r>
    </w:p>
    <w:p w:rsidR="00C01451" w:rsidRDefault="00C01451" w:rsidP="00C01451">
      <w:pPr>
        <w:spacing w:after="0" w:line="240" w:lineRule="auto"/>
      </w:pPr>
      <w:r>
        <w:t>Барселона: +34 652 679 848</w:t>
      </w:r>
    </w:p>
    <w:p w:rsidR="00C01451" w:rsidRDefault="00C01451" w:rsidP="00C01451">
      <w:pPr>
        <w:spacing w:after="0" w:line="240" w:lineRule="auto"/>
      </w:pPr>
      <w:r>
        <w:t>Консульский отдел Посольства РФ в Испании</w:t>
      </w:r>
    </w:p>
    <w:p w:rsidR="00C01451" w:rsidRDefault="00C01451" w:rsidP="00C01451">
      <w:pPr>
        <w:spacing w:after="0" w:line="240" w:lineRule="auto"/>
      </w:pPr>
      <w:r>
        <w:t xml:space="preserve">Адрес: ул. Хоакин </w:t>
      </w:r>
      <w:proofErr w:type="spellStart"/>
      <w:r>
        <w:t>Коста</w:t>
      </w:r>
      <w:proofErr w:type="spellEnd"/>
      <w:r>
        <w:t>, 33, Мадрид, 28002, Испания</w:t>
      </w:r>
    </w:p>
    <w:p w:rsidR="00C01451" w:rsidRDefault="00C01451" w:rsidP="00C01451">
      <w:pPr>
        <w:spacing w:after="0" w:line="240" w:lineRule="auto"/>
      </w:pPr>
      <w:r>
        <w:t>Тел.: 91 411 29 57</w:t>
      </w:r>
    </w:p>
    <w:p w:rsidR="00C01451" w:rsidRDefault="00C01451" w:rsidP="00C01451">
      <w:pPr>
        <w:spacing w:after="0" w:line="240" w:lineRule="auto"/>
      </w:pPr>
      <w:r>
        <w:t>Факс: 91 562 78 30</w:t>
      </w:r>
    </w:p>
    <w:p w:rsidR="00C01451" w:rsidRDefault="00C01451" w:rsidP="00C01451">
      <w:pPr>
        <w:spacing w:after="0" w:line="240" w:lineRule="auto"/>
      </w:pPr>
      <w:r>
        <w:t xml:space="preserve">Бесплатная запись на прием осуществляется по адресу </w:t>
      </w:r>
      <w:proofErr w:type="spellStart"/>
      <w:r>
        <w:t>madrid.kdmid.ru</w:t>
      </w:r>
      <w:proofErr w:type="spellEnd"/>
      <w:r>
        <w:t>.</w:t>
      </w:r>
    </w:p>
    <w:p w:rsidR="00C01451" w:rsidRDefault="00C01451" w:rsidP="00C01451">
      <w:pPr>
        <w:spacing w:after="0" w:line="240" w:lineRule="auto"/>
      </w:pPr>
      <w:r>
        <w:t>Экстренная помощь российским гражданам (только в случае чрезвычайной ситуации)</w:t>
      </w:r>
    </w:p>
    <w:p w:rsidR="00C01451" w:rsidRDefault="00C01451" w:rsidP="00C01451">
      <w:pPr>
        <w:spacing w:after="0" w:line="240" w:lineRule="auto"/>
      </w:pPr>
      <w:r>
        <w:t>Тел.: +34  670 848 773 (круглосуточно)</w:t>
      </w:r>
    </w:p>
    <w:p w:rsidR="00C01451" w:rsidRDefault="00C01451" w:rsidP="00C01451">
      <w:pPr>
        <w:spacing w:after="0" w:line="240" w:lineRule="auto"/>
      </w:pPr>
      <w:r>
        <w:t>Дежурный консул в Барселоне</w:t>
      </w:r>
    </w:p>
    <w:p w:rsidR="00C01451" w:rsidRDefault="00C01451" w:rsidP="00C01451">
      <w:pPr>
        <w:spacing w:after="0" w:line="240" w:lineRule="auto"/>
      </w:pPr>
      <w:r>
        <w:t xml:space="preserve">Тел.: 609-306-346; 647-574-539 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Общая информация о стране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Время</w:t>
      </w:r>
    </w:p>
    <w:p w:rsidR="00C01451" w:rsidRDefault="00C01451" w:rsidP="00C01451">
      <w:pPr>
        <w:spacing w:after="0" w:line="240" w:lineRule="auto"/>
      </w:pPr>
      <w:r>
        <w:t>Разница во времени с Москвой – минус 2 часа. Летнее время: +1 час.  Стандартный часовой пояс: UTC/GMT +1 час.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Население</w:t>
      </w:r>
    </w:p>
    <w:p w:rsidR="00C01451" w:rsidRDefault="00C01451" w:rsidP="00C01451">
      <w:pPr>
        <w:spacing w:after="0" w:line="240" w:lineRule="auto"/>
      </w:pPr>
      <w:r>
        <w:t>Коренное население — испанцы (</w:t>
      </w:r>
      <w:proofErr w:type="spellStart"/>
      <w:r>
        <w:t>кастильцы</w:t>
      </w:r>
      <w:proofErr w:type="spellEnd"/>
      <w:r>
        <w:t xml:space="preserve">), каталонцы, баски, галисийцы. В последнее время в связи с процессом </w:t>
      </w:r>
      <w:proofErr w:type="spellStart"/>
      <w:r>
        <w:t>автономизации</w:t>
      </w:r>
      <w:proofErr w:type="spellEnd"/>
      <w:r>
        <w:t xml:space="preserve"> и поощрением изучения местных языков (арагонский язык, </w:t>
      </w:r>
      <w:proofErr w:type="spellStart"/>
      <w:r>
        <w:t>астурлеонский</w:t>
      </w:r>
      <w:proofErr w:type="spellEnd"/>
      <w:r>
        <w:t xml:space="preserve"> язык и др.) в каждом автономном сообществе в той или иной степени формируются собственные этнические идентичности.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 стране со времён средневековья существовала цыганская община. С конца ХХ века прирост населения почти исключительно обеспечивается иммигрантами из стран Латинской Америки, Магриба, в меньшей степени — Восточной Европы. Весьма значительна (сотни тысяч человек) колония выходцев из Великобритании и других западноевропейских стран (многие — пенсионеры).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 xml:space="preserve">Согласно генетическим исследованиям </w:t>
      </w:r>
      <w:proofErr w:type="spellStart"/>
      <w:r>
        <w:t>Лидского</w:t>
      </w:r>
      <w:proofErr w:type="spellEnd"/>
      <w:r>
        <w:t xml:space="preserve"> университета, проведённым в 2008 году, 20 % современного населения Испании имеет семитские корни по мужской линии и 11 % имеют арабские и берберские корни.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Язык</w:t>
      </w:r>
    </w:p>
    <w:p w:rsidR="00C01451" w:rsidRDefault="00C01451" w:rsidP="00C01451">
      <w:pPr>
        <w:spacing w:after="0" w:line="240" w:lineRule="auto"/>
      </w:pPr>
      <w:r>
        <w:t>Официальный язык - испанский. В некоторых областях и провинциях жители говорят на древних местных языках, например в Каталонии, Стране Басков и т.д.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Валюта</w:t>
      </w:r>
    </w:p>
    <w:p w:rsidR="00C01451" w:rsidRDefault="00C01451" w:rsidP="00C01451">
      <w:pPr>
        <w:spacing w:after="0" w:line="240" w:lineRule="auto"/>
      </w:pPr>
      <w:r>
        <w:t>Испания — член Евросоюза, официальной валютой страны является евро</w:t>
      </w:r>
      <w:proofErr w:type="gramStart"/>
      <w:r>
        <w:t xml:space="preserve"> (€), </w:t>
      </w:r>
      <w:proofErr w:type="gramEnd"/>
      <w:r>
        <w:t>равный 100 центам.</w:t>
      </w:r>
    </w:p>
    <w:p w:rsidR="00C01451" w:rsidRDefault="00C01451" w:rsidP="00C01451">
      <w:pPr>
        <w:spacing w:after="0" w:line="240" w:lineRule="auto"/>
      </w:pPr>
      <w:r>
        <w:lastRenderedPageBreak/>
        <w:t xml:space="preserve">Обменять валюту можно в банках, банкоматах, обменных пунктах, гостиницах и бюро путешествий. Большинство банков работают пн.-пт. с 8.30 до 14.30, в субботу с 8.30 до 13.00, обменные пункты с 8.30 </w:t>
      </w:r>
      <w:proofErr w:type="gramStart"/>
      <w:r>
        <w:t>до</w:t>
      </w:r>
      <w:proofErr w:type="gramEnd"/>
      <w:r>
        <w:t xml:space="preserve"> 19.00 (некоторые до 20.00), банкоматы работают круглосуточно. Наибольший курс при обмене валют в банках, в обменных пунктах при аэропортах, вокзалах, магазинах и т.п. курс будет менее выгодным. Также стоит помнить, что большинство банков берет комиссию за услугу обмена, при снятии денег через банкомат также будет комиссия.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Транспорт</w:t>
      </w:r>
    </w:p>
    <w:p w:rsidR="00C01451" w:rsidRDefault="00C01451" w:rsidP="00C01451">
      <w:pPr>
        <w:spacing w:after="0" w:line="240" w:lineRule="auto"/>
      </w:pPr>
      <w:r>
        <w:t>Дороги в Испании по своему статусу подразделяются на национальные (бесплатные) шоссе, обозначаемые на картах и указателях буквой N, и автострады (платные) - знак «А» на голубом фоне.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 Испании не принято останавливать такси на улице: можно заказать машину по телефону из любого места (ресторан, гостиница, магазин и т.д.) либо дойти до специально оборудованной стоянки. Плата производится в соответствии с показанием счетчика. В ночные часы (22:00-6:00), праздничные дни и выходные тариф за проезд увеличивается.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Аренда автомобиля</w:t>
      </w:r>
    </w:p>
    <w:p w:rsidR="00C01451" w:rsidRDefault="00C01451" w:rsidP="00C01451">
      <w:pPr>
        <w:spacing w:after="0" w:line="240" w:lineRule="auto"/>
      </w:pPr>
      <w:r>
        <w:t>Чтобы взять автомобиль на прокат, вы должны быть не моложе 21 года (требования к возрасту могут зависеть от категории автомобиля) и иметь водительские права, с момента выдачи которых прошло не менее одного года. Если в тексте водительских прав арендатора используется не латинский алфавит (например, арабский, греческий, русский или китайский), то необходимо предоставить международные водительские права. Вместе с международными водительскими правами следует предъявить и национальное водительское удостоверение. Дополнительная плата за возраст может быть установлена водителям, моложе 25 лет. Ремни безопасности обязательны для всех находящихся в автомобиле. Детей до 3 лет можно перевозить только в детском кресле, и только с 12 лет дети могут сидеть на переднем сиденье автомобиля.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Важно понять систему классификации дорог в Испании и придерживаться там установленных основных правил вождения.</w:t>
      </w:r>
    </w:p>
    <w:p w:rsidR="00C01451" w:rsidRDefault="00C01451" w:rsidP="00C01451">
      <w:pPr>
        <w:spacing w:after="0" w:line="240" w:lineRule="auto"/>
      </w:pPr>
      <w:r>
        <w:t xml:space="preserve">В Испании есть платные дороги - </w:t>
      </w:r>
      <w:proofErr w:type="spellStart"/>
      <w:r>
        <w:t>Autopista</w:t>
      </w:r>
      <w:proofErr w:type="spellEnd"/>
      <w:r>
        <w:t>. Все они в отличном состоянии. Примерно каждые 40 км на них расположены станции обслуживания с кафетериями. Плата за дороги достаточно большая, особенно летом, но на них удобно преодолевать большие расстояния без стресса, так как местные этих дорог избегают.</w:t>
      </w:r>
    </w:p>
    <w:p w:rsidR="00C01451" w:rsidRDefault="00C01451" w:rsidP="00C01451">
      <w:pPr>
        <w:spacing w:after="0" w:line="240" w:lineRule="auto"/>
      </w:pPr>
      <w:r>
        <w:t>Парковка запрещена в тех местах, где бордюр тротуара покрашен в желтый цвет.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Телефон</w:t>
      </w:r>
    </w:p>
    <w:p w:rsidR="00C01451" w:rsidRDefault="00C01451" w:rsidP="00C01451">
      <w:pPr>
        <w:spacing w:after="0" w:line="240" w:lineRule="auto"/>
      </w:pPr>
      <w:r>
        <w:t xml:space="preserve">Советуем пользоваться автоматами </w:t>
      </w:r>
      <w:proofErr w:type="spellStart"/>
      <w:r>
        <w:t>Telefonica</w:t>
      </w:r>
      <w:proofErr w:type="spellEnd"/>
      <w:r>
        <w:t xml:space="preserve"> (Испанской телефонной компании). Это значительно дешевле, чем звонить из гостиницы. Для оплаты используйте монеты или телефонные карточки (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telefonica</w:t>
      </w:r>
      <w:proofErr w:type="spellEnd"/>
      <w:r>
        <w:t>), которые можно приобрести в отеле или табачных киосках. Для выхода на международную связь наберите 00, дождитесь гудка, наберите код страны и города, после чего набирайте номер вызываемого абонента. Одна минута разговора с Москвой стоит примерно 2,5 евро.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Для звонка в Россию необходимо набрать 007 (код России - 7), затем код города и номер телефона. Например, звонок в Москву: 007 - 495 - номер телефона.</w:t>
      </w:r>
    </w:p>
    <w:p w:rsidR="00C01451" w:rsidRDefault="00C01451" w:rsidP="00C01451">
      <w:pPr>
        <w:spacing w:after="0" w:line="240" w:lineRule="auto"/>
      </w:pPr>
    </w:p>
    <w:p w:rsidR="00C01451" w:rsidRDefault="00C01451" w:rsidP="00C01451">
      <w:pPr>
        <w:spacing w:after="0" w:line="240" w:lineRule="auto"/>
      </w:pPr>
      <w:r>
        <w:t>Культура</w:t>
      </w:r>
    </w:p>
    <w:p w:rsidR="00C01451" w:rsidRDefault="00C01451" w:rsidP="00C01451">
      <w:pPr>
        <w:spacing w:after="0" w:line="240" w:lineRule="auto"/>
      </w:pPr>
      <w:r>
        <w:t>Национальные особенности</w:t>
      </w:r>
    </w:p>
    <w:p w:rsidR="00C01451" w:rsidRDefault="00C01451" w:rsidP="00C01451">
      <w:pPr>
        <w:spacing w:after="0" w:line="240" w:lineRule="auto"/>
      </w:pPr>
      <w:r>
        <w:t xml:space="preserve">Одна из ярких национальных черт испанцев — пылкий темперамент. Испанцы очень шумливы, что особенно заметно на многолюдных пляжах и в ночном городе, и очень экспрессивны. С туристами они обычно крайне приветливы и радушны. Испанцы — азартный народ, они обожают лото и лотереи. Но наиболее полно темперамент испанцев проявляется в их любви к корриде и футболу. Во время футбольных матчей города Испании будто вымирают. Зато по окончании футбольного сражения на тихие улицы выплескивается настоящий океан футбольных фанатов. </w:t>
      </w:r>
      <w:proofErr w:type="gramStart"/>
      <w:r>
        <w:t>Совершенно особенное</w:t>
      </w:r>
      <w:proofErr w:type="gramEnd"/>
      <w:r>
        <w:t xml:space="preserve"> и уникальное явление в Испании — бой быков, знаменитая коррида. Это традиционное зрелище, уходящее корнями в глубины истории Средиземноморья. Она была известна еще на Крите в период расцвета минойской культуры (2000-1450 годы до нашей эры), о чем свидетельствуют фрески, изображающие танцовщиц и быков. Коррида в Испании проводится практически повсеместно, но крупнейший ее центр — Севилья. Главное действующее лицо </w:t>
      </w:r>
      <w:r>
        <w:lastRenderedPageBreak/>
        <w:t xml:space="preserve">корриды — матадор, убивающий быка. Наиболее известные матадоры, например, Хуан Антонио </w:t>
      </w:r>
      <w:proofErr w:type="spellStart"/>
      <w:r>
        <w:t>Руис</w:t>
      </w:r>
      <w:proofErr w:type="spellEnd"/>
      <w:r>
        <w:t>, стали национальными героями Испании.</w:t>
      </w:r>
    </w:p>
    <w:p w:rsidR="00C01451" w:rsidRDefault="00C01451" w:rsidP="00C01451">
      <w:pPr>
        <w:spacing w:after="0" w:line="240" w:lineRule="auto"/>
      </w:pPr>
      <w:r>
        <w:t xml:space="preserve">В Испании празднуются и многочисленные карнавалы, и веселые ярмарки. Самый шумный и веселый из карнавалов — </w:t>
      </w:r>
      <w:proofErr w:type="spellStart"/>
      <w:r>
        <w:t>фальяс</w:t>
      </w:r>
      <w:proofErr w:type="spellEnd"/>
      <w:r>
        <w:t xml:space="preserve"> — проводится в Валенсии в день</w:t>
      </w:r>
      <w:proofErr w:type="gramStart"/>
      <w:r>
        <w:t xml:space="preserve"> С</w:t>
      </w:r>
      <w:proofErr w:type="gramEnd"/>
      <w:r>
        <w:t xml:space="preserve">в. Иосифа (Сан-Хосе), покровителя плотников и краснодеревщиков. В этот день по улицам носят большие картонные и тряпичные куклы — </w:t>
      </w:r>
      <w:proofErr w:type="spellStart"/>
      <w:r>
        <w:t>фальяс</w:t>
      </w:r>
      <w:proofErr w:type="spellEnd"/>
      <w:r>
        <w:t>, а ночью под звуки музыки, при вспышках бенгальских огней и петард их сжигают.</w:t>
      </w:r>
    </w:p>
    <w:p w:rsidR="005F2E56" w:rsidRDefault="00C01451" w:rsidP="00C01451">
      <w:pPr>
        <w:spacing w:after="0" w:line="240" w:lineRule="auto"/>
      </w:pPr>
      <w:r>
        <w:t>Глубокие чувства испытывают испанцы к тому, что его окружает. "</w:t>
      </w:r>
      <w:proofErr w:type="spellStart"/>
      <w:r>
        <w:t>Mi</w:t>
      </w:r>
      <w:proofErr w:type="spellEnd"/>
      <w:r>
        <w:t xml:space="preserve"> </w:t>
      </w:r>
      <w:proofErr w:type="spellStart"/>
      <w:r>
        <w:t>terra</w:t>
      </w:r>
      <w:proofErr w:type="spellEnd"/>
      <w:r>
        <w:t xml:space="preserve">" - моя земля - это может быть и городской квартал, и провинция, и небольшой рыбацкий поселок. Государство представляется чем-то очень абстрактным и отступает на второй план. К широко распространенному местному патриотизму относится и стремление посмеяться над жителями других областей, провинций и городов, когда в примитивно рифмованных грубоватых стишках, где рифма важнее содержания, высмеиваются действительные или мнимые особенности в складе характера или темперамента. Так, каталонцев считают до безразличия хладнокровными и чересчур деловитыми, галисийцев - старомодными и туго соображающими, </w:t>
      </w:r>
      <w:proofErr w:type="spellStart"/>
      <w:r>
        <w:t>андалусцев</w:t>
      </w:r>
      <w:proofErr w:type="spellEnd"/>
      <w:r>
        <w:t xml:space="preserve"> - поверхностными, басков - упрямыми и ограниченными, но гостеприимными.</w:t>
      </w:r>
    </w:p>
    <w:sectPr w:rsidR="005F2E56" w:rsidSect="00C01451">
      <w:pgSz w:w="11906" w:h="16838"/>
      <w:pgMar w:top="54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451"/>
    <w:rsid w:val="005F2E56"/>
    <w:rsid w:val="00C0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1667</Words>
  <Characters>9503</Characters>
  <Application>Microsoft Office Word</Application>
  <DocSecurity>0</DocSecurity>
  <Lines>79</Lines>
  <Paragraphs>22</Paragraphs>
  <ScaleCrop>false</ScaleCrop>
  <Company>Microsoft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2019-10-25T08:54:00Z</dcterms:created>
  <dcterms:modified xsi:type="dcterms:W3CDTF">2019-10-25T08:59:00Z</dcterms:modified>
</cp:coreProperties>
</file>