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A" w:rsidRDefault="00732DCA" w:rsidP="00732DCA">
      <w:pPr>
        <w:pStyle w:val="a3"/>
        <w:shd w:val="clear" w:color="auto" w:fill="F7F3EE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Данный словарь содержит пояснения терминов и понятий, принятых в современном международном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туризме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ловарь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предназначен для первого знакомства со специфической туристской терминологией, не является нормативным и не претендует на отражение всего многообразия туристических терминов.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732DCA" w:rsidRDefault="00732DCA" w:rsidP="00732DCA">
      <w:pPr>
        <w:pStyle w:val="a3"/>
        <w:shd w:val="clear" w:color="auto" w:fill="F7F3EE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КЛАССИФИКАЦИЯ РАЗМЕЩЕНИЯ:</w:t>
      </w:r>
      <w:r>
        <w:rPr>
          <w:rFonts w:ascii="Tahoma" w:hAnsi="Tahoma" w:cs="Tahoma"/>
          <w:color w:val="000000"/>
          <w:sz w:val="20"/>
          <w:szCs w:val="20"/>
        </w:rPr>
        <w:br/>
        <w:t>2 ADL + 2 CHD (2-6) (2-12) - 2 взрослых + 2 детей от (первый ребенок от 2-6 лет) второй - от 6-12 лет)</w:t>
      </w:r>
      <w:r>
        <w:rPr>
          <w:rFonts w:ascii="Tahoma" w:hAnsi="Tahoma" w:cs="Tahoma"/>
          <w:color w:val="000000"/>
          <w:sz w:val="20"/>
          <w:szCs w:val="20"/>
        </w:rPr>
        <w:br/>
        <w:t>2 ADL + 2 CHD (6-12) - 2 взрослых + 2 детей от 6-12 лет</w:t>
      </w:r>
      <w:r>
        <w:rPr>
          <w:rFonts w:ascii="Tahoma" w:hAnsi="Tahoma" w:cs="Tahoma"/>
          <w:color w:val="000000"/>
          <w:sz w:val="20"/>
          <w:szCs w:val="20"/>
        </w:rPr>
        <w:br/>
        <w:t>3ad + 1 CHD (2-12) - трехместный + ребенок от 6-12 лет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  <w:t>3ad + 2ch (2-12) - трехместный + двое детей 2-12 лет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  <w:t>3ad + 2ch (2-12)(2-6) - трехместный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+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 детей: первый ребенок 2-12 лет, второй - 2-6 лет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  <w:t>3ad + 2ch (2-6) - трехместный + двое детей 2-6 лет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4ad +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(6-12) - четырехместный + 1 ребенок 6-12 лет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4ad +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(2-5) - четырехместный + 1 ребенок 2-5 лет</w:t>
      </w:r>
      <w:r>
        <w:rPr>
          <w:rFonts w:ascii="Tahoma" w:hAnsi="Tahoma" w:cs="Tahoma"/>
          <w:color w:val="000000"/>
          <w:sz w:val="20"/>
          <w:szCs w:val="20"/>
        </w:rPr>
        <w:br/>
        <w:t>5ad - пятиместный</w:t>
      </w:r>
      <w:r>
        <w:rPr>
          <w:rFonts w:ascii="Tahoma" w:hAnsi="Tahoma" w:cs="Tahoma"/>
          <w:color w:val="000000"/>
          <w:sz w:val="20"/>
          <w:szCs w:val="20"/>
        </w:rPr>
        <w:br/>
        <w:t>BO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bedonly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размещение без питания</w:t>
      </w:r>
      <w:r>
        <w:rPr>
          <w:rFonts w:ascii="Tahoma" w:hAnsi="Tahoma" w:cs="Tahoma"/>
          <w:color w:val="000000"/>
          <w:sz w:val="20"/>
          <w:szCs w:val="20"/>
        </w:rPr>
        <w:br/>
        <w:t>CH - большой ребенок, в основном до 12 лет, но по ряду отелей до 15 лет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ch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маленький ребенок, например 0-6 лет </w:t>
      </w:r>
      <w:r>
        <w:rPr>
          <w:rFonts w:ascii="Tahoma" w:hAnsi="Tahoma" w:cs="Tahoma"/>
          <w:color w:val="000000"/>
          <w:sz w:val="20"/>
          <w:szCs w:val="20"/>
        </w:rPr>
        <w:br/>
        <w:t>DBL - двухместный номер с одной большой двуспальной кроватью</w:t>
      </w:r>
      <w:r>
        <w:rPr>
          <w:rFonts w:ascii="Tahoma" w:hAnsi="Tahoma" w:cs="Tahoma"/>
          <w:color w:val="000000"/>
          <w:sz w:val="20"/>
          <w:szCs w:val="20"/>
        </w:rPr>
        <w:br/>
        <w:t>DBL + 2 CHD (2-6) - двое взрослых + 2 детей от 2-6 лет</w:t>
      </w:r>
      <w:r>
        <w:rPr>
          <w:rFonts w:ascii="Tahoma" w:hAnsi="Tahoma" w:cs="Tahoma"/>
          <w:color w:val="000000"/>
          <w:sz w:val="20"/>
          <w:szCs w:val="20"/>
        </w:rPr>
        <w:br/>
        <w:t>DC - большой ребенок + 2 взрослых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маленький ребенок + 2 взрослых </w:t>
      </w:r>
      <w:r>
        <w:rPr>
          <w:rFonts w:ascii="Tahoma" w:hAnsi="Tahoma" w:cs="Tahoma"/>
          <w:color w:val="000000"/>
          <w:sz w:val="20"/>
          <w:szCs w:val="20"/>
        </w:rPr>
        <w:br/>
        <w:t>EXB(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extra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двухместный + дополнительная кровать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ребенок 0-2 лет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Qdpl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четырехместный номер</w:t>
      </w:r>
      <w:r>
        <w:rPr>
          <w:rFonts w:ascii="Tahoma" w:hAnsi="Tahoma" w:cs="Tahoma"/>
          <w:color w:val="000000"/>
          <w:sz w:val="20"/>
          <w:szCs w:val="20"/>
        </w:rPr>
        <w:br/>
        <w:t>SC - большой ребенок + 1 взрослый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маленький ребенок + 1 взрослый </w:t>
      </w:r>
      <w:r>
        <w:rPr>
          <w:rFonts w:ascii="Tahoma" w:hAnsi="Tahoma" w:cs="Tahoma"/>
          <w:color w:val="000000"/>
          <w:sz w:val="20"/>
          <w:szCs w:val="20"/>
        </w:rPr>
        <w:br/>
        <w:t>SGL - одноместный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номер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Tripl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 трехместный номер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Tripl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+ 1 CHD (2-6) - трехместный + ребенок от 2-6 лет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  <w:t>TWIN - двухместный номер с двумя раздельными кроватями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ПИТАНИЕ: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A-la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carte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("а-ля карт") - меню, в котором каждое блюдо указано со своей отдельной ценой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питание в течение дня, включая напитки местного производства в неограниченном количестве</w:t>
      </w:r>
      <w:r>
        <w:rPr>
          <w:rFonts w:ascii="Tahoma" w:hAnsi="Tahoma" w:cs="Tahoma"/>
          <w:color w:val="000000"/>
          <w:sz w:val="20"/>
          <w:szCs w:val="20"/>
        </w:rPr>
        <w:br/>
        <w:t>BB - завтраки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Breakfast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Continental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Breakfast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легкий завтрак, состоящий из кофе или чая, сока, булочки, масла и джема</w:t>
      </w:r>
      <w:r>
        <w:rPr>
          <w:rFonts w:ascii="Tahoma" w:hAnsi="Tahoma" w:cs="Tahoma"/>
          <w:color w:val="000000"/>
          <w:sz w:val="20"/>
          <w:szCs w:val="20"/>
        </w:rPr>
        <w:br/>
        <w:t>FB - полный пансион </w:t>
      </w:r>
      <w:r>
        <w:rPr>
          <w:rFonts w:ascii="Tahoma" w:hAnsi="Tahoma" w:cs="Tahoma"/>
          <w:color w:val="000000"/>
          <w:sz w:val="20"/>
          <w:szCs w:val="20"/>
        </w:rPr>
        <w:br/>
        <w:t>FB+ - расширенный полный пансион с напитками местного производства во время еды </w:t>
      </w:r>
      <w:r>
        <w:rPr>
          <w:rFonts w:ascii="Tahoma" w:hAnsi="Tahoma" w:cs="Tahoma"/>
          <w:color w:val="000000"/>
          <w:sz w:val="20"/>
          <w:szCs w:val="20"/>
        </w:rPr>
        <w:br/>
        <w:t>HB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полупансион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HB+ - расширенный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полупансион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Американский завтрак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Americanbuffet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аналог континентального завтрак, плюс различные нарезки (колбасы сыры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горячие блюда (омлет, сосиски) </w:t>
      </w:r>
      <w:r>
        <w:rPr>
          <w:rFonts w:ascii="Tahoma" w:hAnsi="Tahoma" w:cs="Tahoma"/>
          <w:color w:val="000000"/>
          <w:sz w:val="20"/>
          <w:szCs w:val="20"/>
        </w:rPr>
        <w:br/>
        <w:t>Английский завтрак - полный завтрак, обычно включает в себя фруктовый сок, яичницу с ветчиной, тосты, масло, джем и кофе или чай </w:t>
      </w:r>
      <w:r>
        <w:rPr>
          <w:rFonts w:ascii="Tahoma" w:hAnsi="Tahoma" w:cs="Tahoma"/>
          <w:color w:val="000000"/>
          <w:sz w:val="20"/>
          <w:szCs w:val="20"/>
        </w:rPr>
        <w:br/>
        <w:t>ВО - без питания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КАТЕГОРИИ ОТЕЛЕЙ: </w:t>
      </w:r>
      <w:r>
        <w:rPr>
          <w:rFonts w:ascii="Tahoma" w:hAnsi="Tahoma" w:cs="Tahoma"/>
          <w:color w:val="000000"/>
          <w:sz w:val="20"/>
          <w:szCs w:val="20"/>
        </w:rPr>
        <w:br/>
        <w:t>1* - одна звезда </w:t>
      </w:r>
      <w:r>
        <w:rPr>
          <w:rFonts w:ascii="Tahoma" w:hAnsi="Tahoma" w:cs="Tahoma"/>
          <w:color w:val="000000"/>
          <w:sz w:val="20"/>
          <w:szCs w:val="20"/>
        </w:rPr>
        <w:br/>
        <w:t>2* - две звезды</w:t>
      </w:r>
      <w:r>
        <w:rPr>
          <w:rFonts w:ascii="Tahoma" w:hAnsi="Tahoma" w:cs="Tahoma"/>
          <w:color w:val="000000"/>
          <w:sz w:val="20"/>
          <w:szCs w:val="20"/>
        </w:rPr>
        <w:br/>
        <w:t>3* - три звезды</w:t>
      </w:r>
      <w:r>
        <w:rPr>
          <w:rFonts w:ascii="Tahoma" w:hAnsi="Tahoma" w:cs="Tahoma"/>
          <w:color w:val="000000"/>
          <w:sz w:val="20"/>
          <w:szCs w:val="20"/>
        </w:rPr>
        <w:br/>
        <w:t>4* - четыре звезды</w:t>
      </w:r>
      <w:r>
        <w:rPr>
          <w:rFonts w:ascii="Tahoma" w:hAnsi="Tahoma" w:cs="Tahoma"/>
          <w:color w:val="000000"/>
          <w:sz w:val="20"/>
          <w:szCs w:val="20"/>
        </w:rPr>
        <w:br/>
        <w:t>5* - пять звезд</w:t>
      </w:r>
      <w:r>
        <w:rPr>
          <w:rFonts w:ascii="Tahoma" w:hAnsi="Tahoma" w:cs="Tahoma"/>
          <w:color w:val="000000"/>
          <w:sz w:val="20"/>
          <w:szCs w:val="20"/>
        </w:rPr>
        <w:br/>
        <w:t>HV - клубный отель</w:t>
      </w:r>
      <w:r>
        <w:rPr>
          <w:rFonts w:ascii="Tahoma" w:hAnsi="Tahoma" w:cs="Tahoma"/>
          <w:color w:val="000000"/>
          <w:sz w:val="20"/>
          <w:szCs w:val="20"/>
        </w:rPr>
        <w:br/>
        <w:t>HV1 - клубный отель 1 кат.</w:t>
      </w:r>
      <w:r>
        <w:rPr>
          <w:rFonts w:ascii="Tahoma" w:hAnsi="Tahoma" w:cs="Tahoma"/>
          <w:color w:val="000000"/>
          <w:sz w:val="20"/>
          <w:szCs w:val="20"/>
        </w:rPr>
        <w:br/>
        <w:t>HV2 - клубный отель 2 кат.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Camp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палаточный кемпинг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Lodge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мини-отель в лесу или джунглях, без категории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КЛАССИФИКАЦИЯ НОМЕРОВ: </w:t>
      </w:r>
      <w:r>
        <w:rPr>
          <w:rFonts w:ascii="Tahoma" w:hAnsi="Tahoma" w:cs="Tahoma"/>
          <w:color w:val="000000"/>
          <w:sz w:val="20"/>
          <w:szCs w:val="20"/>
        </w:rPr>
        <w:br/>
        <w:t>1 BDRM - апартаменты с 1-й спальней</w:t>
      </w:r>
      <w:r>
        <w:rPr>
          <w:rFonts w:ascii="Tahoma" w:hAnsi="Tahoma" w:cs="Tahoma"/>
          <w:color w:val="000000"/>
          <w:sz w:val="20"/>
          <w:szCs w:val="20"/>
        </w:rPr>
        <w:br/>
        <w:t>2 BDRM - апартаменты с 2-я спальнями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Apartment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тип номера в гостиницах, приближенных к виду современных квартир, имеющих места для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приготовления еды (стоимость питания обычно не входит в стоимость номера);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двух и более комнатная квартира с кухней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Balcony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номер с балконом</w:t>
      </w:r>
      <w:r>
        <w:rPr>
          <w:rFonts w:ascii="Tahoma" w:hAnsi="Tahoma" w:cs="Tahoma"/>
          <w:color w:val="000000"/>
          <w:sz w:val="20"/>
          <w:szCs w:val="20"/>
        </w:rPr>
        <w:br/>
        <w:t>BG - бунгало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Cabana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постройка на пляже (или возле бассейна), наподобие бунгало, стоящая отдельно от основного здания отеля и иногда оборудованная как спальня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Chale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пристройки к основному зданию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Luxe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номера повышенной комфортности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Dune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бунгало на втором плане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Duplex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двухэтажный номер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сьюты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 2-мя спальнями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Familyroom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- семейный номер размером больше стандартного (часто из двух комнат)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Garden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Villa,Superior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бунгало с видом на сад, комната в здании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Honeymoonroom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 номер для молодоженов</w:t>
      </w:r>
      <w:r>
        <w:rPr>
          <w:rFonts w:ascii="Tahoma" w:hAnsi="Tahoma" w:cs="Tahoma"/>
          <w:color w:val="000000"/>
          <w:sz w:val="20"/>
          <w:szCs w:val="20"/>
        </w:rPr>
        <w:br/>
        <w:t>HV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holidayvillage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отель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представляющий собой комплекс бунгало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Jacuzzi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villa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Вилла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джакуззи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Junior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Номер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улучшеной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планировки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полулюкс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Kingsizebed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королевская кровать (шириной больше 180 см)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"королевский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сьют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"</w:t>
      </w:r>
      <w:r>
        <w:rPr>
          <w:rFonts w:ascii="Tahoma" w:hAnsi="Tahoma" w:cs="Tahoma"/>
          <w:color w:val="000000"/>
          <w:sz w:val="20"/>
          <w:szCs w:val="20"/>
        </w:rPr>
        <w:br/>
        <w:t>MB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building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основное здание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Mini-suite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номер улучшенной категории, лучше чем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Superior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NewBuilding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новое здание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Pavilion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название корпуса</w:t>
      </w:r>
      <w:r>
        <w:rPr>
          <w:rFonts w:ascii="Tahoma" w:hAnsi="Tahoma" w:cs="Tahoma"/>
          <w:color w:val="000000"/>
          <w:sz w:val="20"/>
          <w:szCs w:val="20"/>
        </w:rPr>
        <w:br/>
        <w:t>ROH - без уточнения размещения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размещение в однокомнатном номере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Sport-Area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название корпуса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Standart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Room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стандартная комната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Studio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однокомнатный номер, больше стандартного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номер улучшенной планировки и категори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люкс)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Superior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комната большего размера, чем стандартная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Superior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Building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комната большего размера в главном здании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Terrace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тераса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Villа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размещение в бунгало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КЛАССИФИКАЦИЯ ВИДА ИЗ НОМЕРА: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Beach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пляж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City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город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Dune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песок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Front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- 1 береговая линия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Gardenview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сад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Oceanview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океан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Golf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залив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Jungle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джунгли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окрестности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Mountainview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горы</w:t>
      </w:r>
      <w:r>
        <w:rPr>
          <w:rFonts w:ascii="Tahoma" w:hAnsi="Tahoma" w:cs="Tahoma"/>
          <w:color w:val="000000"/>
          <w:sz w:val="20"/>
          <w:szCs w:val="20"/>
        </w:rPr>
        <w:br/>
        <w:t>RON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runofthehouse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размещение в отеле без уточнения вида номера и вида из окна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River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реку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парк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бассейн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вид на море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Seaside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боковой вид на море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Valley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 вид на долину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Апартаменты</w:t>
      </w:r>
      <w:r>
        <w:rPr>
          <w:rFonts w:ascii="Tahoma" w:hAnsi="Tahoma" w:cs="Tahoma"/>
          <w:color w:val="000000"/>
          <w:sz w:val="20"/>
          <w:szCs w:val="20"/>
        </w:rPr>
        <w:t> - тип номеров в гостиницах, по своему оформлению приближенные к виду современных квартир, включая места для приготовления еды (стоимость питания обычно не включается в стоимость номера).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Бронирование</w:t>
      </w:r>
      <w:r>
        <w:rPr>
          <w:rFonts w:ascii="Tahoma" w:hAnsi="Tahoma" w:cs="Tahoma"/>
          <w:color w:val="000000"/>
          <w:sz w:val="20"/>
          <w:szCs w:val="20"/>
        </w:rPr>
        <w:t> - предварительное закрепление за определенным туристом (пассажиром) мест в гостиницах или на транспортных средствах, билетов в культурно-зрелищные учреждения на определенную дату.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Бронирование гостиничных услуг на договорных условиях</w:t>
      </w:r>
      <w:r>
        <w:rPr>
          <w:rFonts w:ascii="Tahoma" w:hAnsi="Tahoma" w:cs="Tahoma"/>
          <w:color w:val="000000"/>
          <w:sz w:val="20"/>
          <w:szCs w:val="20"/>
        </w:rPr>
        <w:t xml:space="preserve"> - вид долговременного сотрудничества и партнерских отношений средства размещения с туроператорами,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турагентами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корпоративными клиентами на основе заключения взаимовыгодных договоров, связанный с такими понятиями, как ' продажа по запросу' и 'свободная продажа'.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lastRenderedPageBreak/>
        <w:t>Бунгало</w:t>
      </w:r>
      <w:r>
        <w:rPr>
          <w:rFonts w:ascii="Tahoma" w:hAnsi="Tahoma" w:cs="Tahoma"/>
          <w:color w:val="000000"/>
          <w:sz w:val="20"/>
          <w:szCs w:val="20"/>
        </w:rPr>
        <w:t> - отдельная постройка, используемая для размещения туристов, часто предлагается в тропических и южных странах.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Ваучер</w:t>
      </w:r>
      <w:r>
        <w:rPr>
          <w:rFonts w:ascii="Tahoma" w:hAnsi="Tahoma" w:cs="Tahoma"/>
          <w:color w:val="000000"/>
          <w:sz w:val="20"/>
          <w:szCs w:val="20"/>
        </w:rPr>
        <w:t> - документ, выданный туристской или транспортной фирмой в подтверждение того, что турист оплатил конкретные виды услуг: проживание в гостинице, питание, экскурсионное обслуживание, проезд на транспорте и т.д. и являющийся основанием для получения этого обслуживания.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Виза</w:t>
      </w:r>
      <w:r>
        <w:rPr>
          <w:rFonts w:ascii="Tahoma" w:hAnsi="Tahoma" w:cs="Tahoma"/>
          <w:color w:val="000000"/>
          <w:sz w:val="20"/>
          <w:szCs w:val="20"/>
        </w:rPr>
        <w:t> - специальное разрешение соответствующих органов иностранного правительства на въезд, выезд, проживание или проезд через территорию данного государства.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Высокий сезон</w:t>
      </w:r>
      <w:r>
        <w:rPr>
          <w:rFonts w:ascii="Tahoma" w:hAnsi="Tahoma" w:cs="Tahoma"/>
          <w:color w:val="000000"/>
          <w:sz w:val="20"/>
          <w:szCs w:val="20"/>
        </w:rPr>
        <w:t xml:space="preserve"> - период наибольшей деятельной активности в туризме, самое популярное время года для поездок (путешествий); период наиболее высоких тарифов на туристские услуги. Высокий сезон не всегда совпадает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временами года.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Дайвинг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- подводное погружение с аквалангом.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День заезда</w:t>
      </w:r>
      <w:r>
        <w:rPr>
          <w:rFonts w:ascii="Tahoma" w:hAnsi="Tahoma" w:cs="Tahoma"/>
          <w:color w:val="000000"/>
          <w:sz w:val="20"/>
          <w:szCs w:val="20"/>
        </w:rPr>
        <w:t> - дата прибытия туриста в средство размещения.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День отъезда</w:t>
      </w:r>
      <w:r>
        <w:rPr>
          <w:rFonts w:ascii="Tahoma" w:hAnsi="Tahoma" w:cs="Tahoma"/>
          <w:color w:val="000000"/>
          <w:sz w:val="20"/>
          <w:szCs w:val="20"/>
        </w:rPr>
        <w:t> - дата выезда туриста из средства размещения.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Дорожный чек</w:t>
      </w:r>
      <w:r>
        <w:rPr>
          <w:rFonts w:ascii="Tahoma" w:hAnsi="Tahoma" w:cs="Tahoma"/>
          <w:color w:val="000000"/>
          <w:sz w:val="20"/>
          <w:szCs w:val="20"/>
        </w:rPr>
        <w:t> - банковское платежное средство, которое может быть обменено на наличные деньги в той валюте, в которой оно выписано, или на эквивалентную сумму в иностранной валюте по действующему курсу. Банки, выдающие дорожные чеки, гарантируют полный возврат денег в случае утери этих чеков в результате кражи, уничтожения и т.п.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Зеленый коридор</w:t>
      </w:r>
      <w:r>
        <w:rPr>
          <w:rFonts w:ascii="Tahoma" w:hAnsi="Tahoma" w:cs="Tahoma"/>
          <w:color w:val="000000"/>
          <w:sz w:val="20"/>
          <w:szCs w:val="20"/>
        </w:rPr>
        <w:t> - место пересечения границы для провоза вещей, не подлежащих обязательному таможенному декларированию.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Кейтеринг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- предоставление питания и напитков вне помещения кафе или ресторана средства размещения.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Кемп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 - вид отеля (размещения), при котором каждый номер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представляет из себя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отдельную палатку или тент, из некапитальных стен. Условия размещения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кемпах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могут соответствовать любым категориям, включая даже 5*. Обычно такое размещение используется во время сафари в некоторых африканских парках.</w:t>
      </w:r>
    </w:p>
    <w:p w:rsidR="00732DCA" w:rsidRDefault="00732DCA" w:rsidP="00732DCA">
      <w:pPr>
        <w:pStyle w:val="a3"/>
        <w:shd w:val="clear" w:color="auto" w:fill="F7F3EE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Лодж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 - вид отеля (размещения), при котором обычно каждый номер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представляет из себя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отдельное строение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Мини-бар</w:t>
      </w:r>
      <w:r>
        <w:rPr>
          <w:rFonts w:ascii="Tahoma" w:hAnsi="Tahoma" w:cs="Tahoma"/>
          <w:color w:val="000000"/>
          <w:sz w:val="20"/>
          <w:szCs w:val="20"/>
        </w:rPr>
        <w:t> - маленький холодильник в номере с алкогольными и 6езалкогольными напитками; обычно за дополнительную плату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Низкий сезон</w:t>
      </w:r>
      <w:r>
        <w:rPr>
          <w:rFonts w:ascii="Tahoma" w:hAnsi="Tahoma" w:cs="Tahoma"/>
          <w:color w:val="000000"/>
          <w:sz w:val="20"/>
          <w:szCs w:val="20"/>
        </w:rPr>
        <w:t> - наименее популярное время для поездок (путешествий), как правило, период действия максимальных скидок.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Опубликованные тарифы</w:t>
      </w:r>
      <w:r>
        <w:rPr>
          <w:rFonts w:ascii="Tahoma" w:hAnsi="Tahoma" w:cs="Tahoma"/>
          <w:color w:val="000000"/>
          <w:sz w:val="20"/>
          <w:szCs w:val="20"/>
        </w:rPr>
        <w:t> - официально опубликованные для клиентов 'справочные' цены, цены розничной продажи гостиничных услуг, цены 'у стойки', как правило, - это максимально высокие цены.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Парасейлинг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(PARASAILING)</w:t>
      </w:r>
      <w:r>
        <w:rPr>
          <w:rFonts w:ascii="Tahoma" w:hAnsi="Tahoma" w:cs="Tahoma"/>
          <w:color w:val="000000"/>
          <w:sz w:val="20"/>
          <w:szCs w:val="20"/>
        </w:rPr>
        <w:t> - катание с парашютом, который привязан тросом к моторной лодке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Паром</w:t>
      </w:r>
      <w:r>
        <w:rPr>
          <w:rFonts w:ascii="Tahoma" w:hAnsi="Tahoma" w:cs="Tahoma"/>
          <w:color w:val="000000"/>
          <w:sz w:val="20"/>
          <w:szCs w:val="20"/>
        </w:rPr>
        <w:t xml:space="preserve"> - самоходное судно, специально оборудованное для перевозки пассажиров и транспортных средств (автомобилей,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.д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вагонов и пр.) при перевозке через водоемы (моря, проливы и пр.).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Принимающая сторона</w:t>
      </w:r>
      <w:r>
        <w:rPr>
          <w:rFonts w:ascii="Tahoma" w:hAnsi="Tahoma" w:cs="Tahoma"/>
          <w:color w:val="000000"/>
          <w:sz w:val="20"/>
          <w:szCs w:val="20"/>
        </w:rPr>
        <w:t> - юридическое лицо или индивидуальный предприниматель, контрагент, принимающие туристов, прибывших в страну (место) временного пребывания.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Содержание обслуживания, предоставляемого принимающей стороной, определяется ваучером, выданным направляющей стороной.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Посадочный талон</w:t>
      </w:r>
      <w:r>
        <w:rPr>
          <w:rFonts w:ascii="Tahoma" w:hAnsi="Tahoma" w:cs="Tahoma"/>
          <w:color w:val="000000"/>
          <w:sz w:val="20"/>
          <w:szCs w:val="20"/>
        </w:rPr>
        <w:t> - карточка, выдаваемая пассажирам на ави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а-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морских линиях, которую они обязаны сдать контрольной службе при посадке.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Расчетный час</w:t>
      </w:r>
      <w:r>
        <w:rPr>
          <w:rFonts w:ascii="Tahoma" w:hAnsi="Tahoma" w:cs="Tahoma"/>
          <w:color w:val="000000"/>
          <w:sz w:val="20"/>
          <w:szCs w:val="20"/>
        </w:rPr>
        <w:t> - момент начала (окончания) суток (обычно 12.00 часов дня), до наступления которого клиент гостиницы обязан освободить номер либо оплатить полностью или частично следующие сутки.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Рафтинг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- сплав по горным рекам на лодках, катамаранах или плотах, не оборудованных моторными средствами.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Сафари</w:t>
      </w:r>
      <w:r>
        <w:rPr>
          <w:rFonts w:ascii="Tahoma" w:hAnsi="Tahoma" w:cs="Tahoma"/>
          <w:color w:val="000000"/>
          <w:sz w:val="20"/>
          <w:szCs w:val="20"/>
        </w:rPr>
        <w:t xml:space="preserve"> - туристическая поездка с целью знакомства с местной природой, как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правило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странах Центральной Африки.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Ски-пасс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SKi-PASS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разрешение или пропуск на пользование подъемниками в определенном месте для спуска на горных лыжах или сноуборде.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Сноркелинг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(SNORKELING) - плавание с маской и трубкой в ластах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Сноубординг</w:t>
      </w:r>
      <w:r>
        <w:rPr>
          <w:rFonts w:ascii="Tahoma" w:hAnsi="Tahoma" w:cs="Tahoma"/>
          <w:color w:val="000000"/>
          <w:sz w:val="20"/>
          <w:szCs w:val="20"/>
        </w:rPr>
        <w:t> - спуск по снегу с горных склонов на специально оборудованной доске.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Страховая сумма</w:t>
      </w:r>
      <w:r>
        <w:rPr>
          <w:rFonts w:ascii="Tahoma" w:hAnsi="Tahoma" w:cs="Tahoma"/>
          <w:color w:val="000000"/>
          <w:sz w:val="20"/>
          <w:szCs w:val="20"/>
        </w:rPr>
        <w:t> - денежная сумма, в пределах которой может быть оказана необходимая помощь, перечень предоставляемых услуг напрямую зависит от размера суммы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некоторых странах существует строго установленный лимит - не менее 30000 USD. что связано со стоимостью медицинских услуг в конкретной стране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Страховая премия</w:t>
      </w:r>
      <w:r>
        <w:rPr>
          <w:rFonts w:ascii="Tahoma" w:hAnsi="Tahoma" w:cs="Tahoma"/>
          <w:color w:val="000000"/>
          <w:sz w:val="20"/>
          <w:szCs w:val="20"/>
        </w:rPr>
        <w:t> - вознаграждение, которое турист вносит за страховой полис: в каждой страховой компании действуют установленные тарифы, которые, как правило, составляют 0.5-1 USD за каждый день пребывания за рубежом; для лиц старше 65 и моложе 3 лет страховой полис стоит несколько дороже, повышается тариф также для любителей горных лыж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ноуборда,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дайвинга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других видов экстремального спорта и туризма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Такс-фри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free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- система частичного возврата налога на добавленную стоимость в ряде стран при покупке и вывозе товара иностранцами. Как правило, используется в крупных магазинах при приобретении товара свыше определенной суммы. Деньги могут возвращаться при пересечении границы или в стране постоянного пребывания.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Талассотерапия</w:t>
      </w:r>
      <w:r>
        <w:rPr>
          <w:rFonts w:ascii="Tahoma" w:hAnsi="Tahoma" w:cs="Tahoma"/>
          <w:color w:val="000000"/>
          <w:sz w:val="20"/>
          <w:szCs w:val="20"/>
        </w:rPr>
        <w:t> - оздоровительные процедуры с использованием свойств морской воды, грязей и водорослей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lastRenderedPageBreak/>
        <w:t>Таможенная декларация</w:t>
      </w:r>
      <w:r>
        <w:rPr>
          <w:rFonts w:ascii="Tahoma" w:hAnsi="Tahoma" w:cs="Tahoma"/>
          <w:color w:val="000000"/>
          <w:sz w:val="20"/>
          <w:szCs w:val="20"/>
        </w:rPr>
        <w:t> - письменное или устное заявление со стороны туристов таможенным властям при пересечении границы, содержащее сведения о перевозимых туристами вещах и предметах, подлежащих декларированию.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Таможенная пошлина</w:t>
      </w:r>
      <w:r>
        <w:rPr>
          <w:rFonts w:ascii="Tahoma" w:hAnsi="Tahoma" w:cs="Tahoma"/>
          <w:color w:val="000000"/>
          <w:sz w:val="20"/>
          <w:szCs w:val="20"/>
        </w:rPr>
        <w:t> - налог, которым облагаются некоторые товары, пропускаемые через границу какой-либо страны.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Тарифы авиабилетов</w:t>
      </w:r>
      <w:r>
        <w:rPr>
          <w:rFonts w:ascii="Tahoma" w:hAnsi="Tahoma" w:cs="Tahoma"/>
          <w:color w:val="000000"/>
          <w:sz w:val="20"/>
          <w:szCs w:val="20"/>
        </w:rPr>
        <w:t> - дифференцированная система оплаты авиаперевозки в зависимости от уровня предоставляемых услуг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словий использования, обмена и возврата авиабилетов, некоторые виды тарифов,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экскурсирсионный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бронь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любой день, обратная дата может быть открыта в пределах срока действия тарифа, сдача билета в любой момент с потерей небольшой суммы, молодежный - скидка около 20% от основного экскурсионного тарифа; групповой - льготный тариф для группы от 6-10 человек на срок пребывания от 6 дней до 1 месяца: APEX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бронь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не менее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чем за 7 дней, даты вылета туда и обратно строго фиксированы, штраф при сдаче билетов за 7 и более дней до вылета 50%. при более позднем сроке сдачи билетов деньги не возвращаются: РЕХ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бронь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любое время, дата вылета строго фиксируется, штраф 50% при возврате билета до регистрации вылета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Топлесс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- использование купальника без верхней части (в некоторых странах не рекомендуется или запрещается).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Форс-мажор</w:t>
      </w:r>
      <w:r>
        <w:rPr>
          <w:rFonts w:ascii="Tahoma" w:hAnsi="Tahoma" w:cs="Tahoma"/>
          <w:color w:val="000000"/>
          <w:sz w:val="20"/>
          <w:szCs w:val="20"/>
        </w:rPr>
        <w:t> - обстоятельство, наступление которого не могло быть предотвращено стороной, ответственной за исполнение обязательства, и являющееся причиной неисполнения последнего (например, война, стихийное бедствие и т.п.).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Фотосафари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- туристская поездка с целью фотографирования редких животных и растений в естественных условиях их обитания.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Хостел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- разновидность гостиниц с небольшим набором услуг.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Чартер</w:t>
      </w:r>
      <w:r>
        <w:rPr>
          <w:rFonts w:ascii="Tahoma" w:hAnsi="Tahoma" w:cs="Tahoma"/>
          <w:color w:val="000000"/>
          <w:sz w:val="20"/>
          <w:szCs w:val="20"/>
        </w:rPr>
        <w:t> - договор между владельцами транспортного средства (теплохода, самолета, автобуса и т.п.) и фрахтователем (нанимателем) на аренду всего транспортного средства или его части на определенный рейс или срок.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Шведский стол</w:t>
      </w:r>
      <w:r>
        <w:rPr>
          <w:rFonts w:ascii="Tahoma" w:hAnsi="Tahoma" w:cs="Tahoma"/>
          <w:color w:val="000000"/>
          <w:sz w:val="20"/>
          <w:szCs w:val="20"/>
        </w:rPr>
        <w:t> - вид самообслуживания в ресторанах, кафе, отличающийся тем, что посетители за единую усредненную плату получают любое количество блюд по своему выбору из числа предлагаемых, заранее выставленных в зале.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Шенгенская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виза</w:t>
      </w:r>
      <w:r>
        <w:rPr>
          <w:rFonts w:ascii="Tahoma" w:hAnsi="Tahoma" w:cs="Tahoma"/>
          <w:color w:val="000000"/>
          <w:sz w:val="20"/>
          <w:szCs w:val="20"/>
        </w:rPr>
        <w:t xml:space="preserve"> - единая виза, которая дает возможность беспрепятственно передвигаться по территории стран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Шенгенской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группы (Германия, Франция, Бельгия, Голландия, Люксембург, Испания, Португалия, Италия, Швеция, Норвегия, Финляндия, Дания, Австрия, Греция и некоторые другие страны ЕС) в течение срока действия визы.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Шоп-тур</w:t>
      </w:r>
      <w:r>
        <w:rPr>
          <w:rFonts w:ascii="Tahoma" w:hAnsi="Tahoma" w:cs="Tahoma"/>
          <w:color w:val="000000"/>
          <w:sz w:val="20"/>
          <w:szCs w:val="20"/>
        </w:rPr>
        <w:t>  - туристская поездка, целью которой является покупка определенных видов товаров, характерных для страны пребывания.</w:t>
      </w:r>
    </w:p>
    <w:p w:rsidR="00A6598D" w:rsidRDefault="00A6598D"/>
    <w:sectPr w:rsidR="00A6598D" w:rsidSect="00732DCA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CA"/>
    <w:rsid w:val="00732DCA"/>
    <w:rsid w:val="00A6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10974</Characters>
  <Application>Microsoft Office Word</Application>
  <DocSecurity>0</DocSecurity>
  <Lines>91</Lines>
  <Paragraphs>25</Paragraphs>
  <ScaleCrop>false</ScaleCrop>
  <Company>Microsoft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2019-10-25T12:25:00Z</dcterms:created>
  <dcterms:modified xsi:type="dcterms:W3CDTF">2019-10-25T12:25:00Z</dcterms:modified>
</cp:coreProperties>
</file>